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EB" w:rsidRPr="006B7DF7" w:rsidRDefault="008277EB" w:rsidP="008277EB">
      <w:pPr>
        <w:spacing w:after="0" w:line="360" w:lineRule="auto"/>
        <w:rPr>
          <w:rFonts w:ascii="Times New Roman" w:hAnsi="Times New Roman"/>
          <w:b/>
          <w:bCs/>
          <w:caps/>
          <w:sz w:val="28"/>
          <w:szCs w:val="28"/>
          <w:lang w:eastAsia="ru-RU"/>
        </w:rPr>
      </w:pPr>
      <w:r w:rsidRPr="006B7DF7">
        <w:rPr>
          <w:rFonts w:ascii="Times New Roman" w:hAnsi="Times New Roman"/>
          <w:b/>
          <w:bCs/>
          <w:caps/>
          <w:sz w:val="28"/>
          <w:szCs w:val="28"/>
          <w:lang w:eastAsia="ru-RU"/>
        </w:rPr>
        <w:t>УДК 351. з7.047.16</w:t>
      </w:r>
    </w:p>
    <w:p w:rsidR="00912DEE" w:rsidRDefault="00912DEE" w:rsidP="00A84DE6">
      <w:pPr>
        <w:ind w:firstLine="709"/>
        <w:jc w:val="both"/>
        <w:rPr>
          <w:rFonts w:ascii="Times New Roman" w:hAnsi="Times New Roman" w:cs="Times New Roman"/>
          <w:spacing w:val="6"/>
          <w:sz w:val="28"/>
          <w:szCs w:val="28"/>
        </w:rPr>
      </w:pPr>
      <w:r w:rsidRPr="00912DEE">
        <w:rPr>
          <w:rFonts w:ascii="Times New Roman" w:hAnsi="Times New Roman" w:cs="Times New Roman"/>
          <w:spacing w:val="6"/>
          <w:sz w:val="28"/>
          <w:szCs w:val="28"/>
        </w:rPr>
        <w:t>Карпеко Надія Миколаївна</w:t>
      </w:r>
      <w:r>
        <w:rPr>
          <w:rFonts w:ascii="Times New Roman" w:hAnsi="Times New Roman" w:cs="Times New Roman"/>
          <w:spacing w:val="6"/>
          <w:sz w:val="28"/>
          <w:szCs w:val="28"/>
        </w:rPr>
        <w:t xml:space="preserve"> кандидат наук державного управління старший викладач кафедри управління та організації діяльності у сфері цивільного захисту</w:t>
      </w:r>
    </w:p>
    <w:p w:rsidR="00A84DE6" w:rsidRPr="008277EB" w:rsidRDefault="008277EB" w:rsidP="00A84DE6">
      <w:pPr>
        <w:spacing w:after="0" w:line="360" w:lineRule="auto"/>
        <w:ind w:firstLine="709"/>
        <w:jc w:val="both"/>
        <w:rPr>
          <w:rFonts w:ascii="Times New Roman" w:hAnsi="Times New Roman" w:cs="Times New Roman"/>
          <w:i/>
          <w:spacing w:val="-3"/>
          <w:sz w:val="28"/>
          <w:szCs w:val="28"/>
        </w:rPr>
      </w:pPr>
      <w:r w:rsidRPr="008277EB">
        <w:rPr>
          <w:rFonts w:ascii="Times New Roman" w:hAnsi="Times New Roman" w:cs="Times New Roman"/>
          <w:color w:val="222222"/>
          <w:spacing w:val="6"/>
          <w:sz w:val="28"/>
          <w:szCs w:val="28"/>
          <w:shd w:val="clear" w:color="auto" w:fill="FFFFFF"/>
          <w:lang w:val="en-US"/>
        </w:rPr>
        <w:t>Karpeko Nadiya </w:t>
      </w:r>
      <w:r w:rsidRPr="008277EB">
        <w:rPr>
          <w:rFonts w:ascii="Times New Roman" w:hAnsi="Times New Roman" w:cs="Times New Roman"/>
          <w:color w:val="222222"/>
          <w:spacing w:val="6"/>
          <w:sz w:val="28"/>
          <w:szCs w:val="28"/>
          <w:shd w:val="clear" w:color="auto" w:fill="FFFFFF"/>
        </w:rPr>
        <w:t>Mykolayivna, Ph.D. in Public Administration, Senior Lecturer in the Department of Management and Organization of Activities in the Field of Civil Protection</w:t>
      </w:r>
    </w:p>
    <w:p w:rsidR="00A84DE6" w:rsidRDefault="00A84DE6" w:rsidP="00A84DE6">
      <w:pPr>
        <w:spacing w:after="0" w:line="360" w:lineRule="auto"/>
        <w:ind w:firstLine="709"/>
        <w:jc w:val="both"/>
        <w:rPr>
          <w:rFonts w:ascii="Times New Roman" w:hAnsi="Times New Roman" w:cs="Times New Roman"/>
          <w:i/>
          <w:spacing w:val="-3"/>
          <w:sz w:val="28"/>
          <w:szCs w:val="28"/>
        </w:rPr>
      </w:pPr>
    </w:p>
    <w:p w:rsidR="008277EB" w:rsidRDefault="008277EB" w:rsidP="008277EB">
      <w:pPr>
        <w:spacing w:after="0" w:line="360" w:lineRule="auto"/>
        <w:ind w:firstLine="709"/>
        <w:jc w:val="center"/>
        <w:rPr>
          <w:rFonts w:ascii="Times New Roman" w:hAnsi="Times New Roman" w:cs="Times New Roman"/>
          <w:b/>
          <w:spacing w:val="-3"/>
          <w:sz w:val="28"/>
          <w:szCs w:val="28"/>
        </w:rPr>
      </w:pPr>
      <w:r w:rsidRPr="008277EB">
        <w:rPr>
          <w:rFonts w:ascii="Times New Roman" w:hAnsi="Times New Roman" w:cs="Times New Roman"/>
          <w:b/>
          <w:spacing w:val="-3"/>
          <w:sz w:val="28"/>
          <w:szCs w:val="28"/>
        </w:rPr>
        <w:t>Механізми формування сучасних освітніх технологій</w:t>
      </w:r>
    </w:p>
    <w:p w:rsidR="00246E7F" w:rsidRDefault="00246E7F" w:rsidP="00246E7F">
      <w:pPr>
        <w:jc w:val="center"/>
        <w:rPr>
          <w:rFonts w:ascii="Times New Roman" w:hAnsi="Times New Roman" w:cs="Times New Roman"/>
          <w:b/>
          <w:spacing w:val="-3"/>
          <w:sz w:val="28"/>
          <w:szCs w:val="28"/>
          <w:lang w:val="en-US"/>
        </w:rPr>
      </w:pPr>
      <w:r>
        <w:rPr>
          <w:rFonts w:ascii="Times New Roman" w:hAnsi="Times New Roman" w:cs="Times New Roman"/>
          <w:b/>
          <w:spacing w:val="-3"/>
          <w:sz w:val="28"/>
          <w:szCs w:val="28"/>
          <w:lang w:val="en-US"/>
        </w:rPr>
        <w:t>Mechanisms of formation of modern educational technologies</w:t>
      </w:r>
    </w:p>
    <w:p w:rsidR="00246E7F" w:rsidRPr="00246E7F" w:rsidRDefault="00246E7F" w:rsidP="008277EB">
      <w:pPr>
        <w:spacing w:after="0" w:line="360" w:lineRule="auto"/>
        <w:ind w:firstLine="709"/>
        <w:jc w:val="center"/>
        <w:rPr>
          <w:rFonts w:ascii="Times New Roman" w:hAnsi="Times New Roman" w:cs="Times New Roman"/>
          <w:b/>
          <w:spacing w:val="-3"/>
          <w:sz w:val="28"/>
          <w:szCs w:val="28"/>
          <w:lang w:val="en-US"/>
        </w:rPr>
      </w:pPr>
    </w:p>
    <w:p w:rsidR="00A84DE6" w:rsidRPr="00A84DE6" w:rsidRDefault="00A84DE6" w:rsidP="00A84DE6">
      <w:pPr>
        <w:spacing w:after="0" w:line="360" w:lineRule="auto"/>
        <w:ind w:firstLine="709"/>
        <w:jc w:val="both"/>
        <w:rPr>
          <w:rFonts w:ascii="Times New Roman" w:hAnsi="Times New Roman" w:cs="Times New Roman"/>
          <w:i/>
          <w:spacing w:val="-4"/>
          <w:sz w:val="28"/>
          <w:szCs w:val="28"/>
        </w:rPr>
      </w:pPr>
      <w:r w:rsidRPr="00A84DE6">
        <w:rPr>
          <w:rFonts w:ascii="Times New Roman" w:hAnsi="Times New Roman" w:cs="Times New Roman"/>
          <w:i/>
          <w:spacing w:val="-3"/>
          <w:sz w:val="28"/>
          <w:szCs w:val="28"/>
        </w:rPr>
        <w:t xml:space="preserve">У статті проаналізовані теоретичні положення  однієї з проблем реформування освіти, що дозволило визначити шляхи удосконалення  галузевої системи економічних стосунків в  освіті і окреслити конкретні заходи з реалізації поставлених у зв'язку з цим завдань. </w:t>
      </w:r>
    </w:p>
    <w:p w:rsidR="00A84DE6" w:rsidRPr="00A84DE6" w:rsidRDefault="00A84DE6" w:rsidP="00A84DE6">
      <w:pPr>
        <w:spacing w:after="0" w:line="360" w:lineRule="auto"/>
        <w:ind w:firstLine="709"/>
        <w:jc w:val="both"/>
        <w:rPr>
          <w:rFonts w:ascii="Times New Roman" w:hAnsi="Times New Roman" w:cs="Times New Roman"/>
          <w:i/>
        </w:rPr>
      </w:pPr>
      <w:r w:rsidRPr="00A84DE6">
        <w:rPr>
          <w:rFonts w:ascii="Times New Roman" w:hAnsi="Times New Roman" w:cs="Times New Roman"/>
          <w:i/>
          <w:spacing w:val="-5"/>
          <w:sz w:val="28"/>
          <w:szCs w:val="28"/>
        </w:rPr>
        <w:t>Забезпечуючи формування дієвого механізму залучення в освіту централізованих і децентралізованих фінансових ресурсів і цільове використання направлених на розвиток галузі засобів, сприяють підвищенню ефективності функціонування економічної інфраструктури освіти.</w:t>
      </w:r>
    </w:p>
    <w:p w:rsidR="00A84DE6" w:rsidRPr="00384F6E" w:rsidRDefault="00A84DE6" w:rsidP="00A84DE6">
      <w:pPr>
        <w:shd w:val="clear" w:color="auto" w:fill="FFFFFF"/>
        <w:spacing w:after="0" w:line="360" w:lineRule="auto"/>
        <w:ind w:firstLine="680"/>
        <w:jc w:val="both"/>
        <w:rPr>
          <w:rFonts w:ascii="Times New Roman" w:eastAsia="Times New Roman" w:hAnsi="Times New Roman" w:cs="Times New Roman"/>
          <w:spacing w:val="-4"/>
          <w:sz w:val="28"/>
          <w:szCs w:val="28"/>
        </w:rPr>
      </w:pPr>
      <w:r w:rsidRPr="00384F6E">
        <w:rPr>
          <w:rFonts w:ascii="Times New Roman" w:eastAsia="Times New Roman" w:hAnsi="Times New Roman" w:cs="Times New Roman"/>
          <w:b/>
          <w:spacing w:val="-4"/>
          <w:sz w:val="28"/>
          <w:szCs w:val="28"/>
        </w:rPr>
        <w:t>Ключові слова</w:t>
      </w:r>
      <w:r w:rsidRPr="00384F6E">
        <w:rPr>
          <w:rFonts w:ascii="Times New Roman" w:eastAsia="Times New Roman" w:hAnsi="Times New Roman" w:cs="Times New Roman"/>
          <w:spacing w:val="-4"/>
          <w:sz w:val="28"/>
          <w:szCs w:val="28"/>
        </w:rPr>
        <w:t>: економічний механізм, державне регулювання, реформування освіти.</w:t>
      </w:r>
    </w:p>
    <w:p w:rsidR="00A84DE6" w:rsidRPr="00A84DE6" w:rsidRDefault="00A84DE6" w:rsidP="00A84DE6">
      <w:pPr>
        <w:spacing w:after="0" w:line="360" w:lineRule="auto"/>
        <w:ind w:firstLine="709"/>
        <w:jc w:val="both"/>
        <w:rPr>
          <w:rFonts w:ascii="Times New Roman" w:hAnsi="Times New Roman" w:cs="Times New Roman"/>
          <w:i/>
          <w:spacing w:val="-3"/>
          <w:sz w:val="28"/>
          <w:szCs w:val="28"/>
          <w:lang w:val="en-US"/>
        </w:rPr>
      </w:pPr>
      <w:r w:rsidRPr="00A84DE6">
        <w:rPr>
          <w:rFonts w:ascii="Times New Roman" w:hAnsi="Times New Roman" w:cs="Times New Roman"/>
          <w:i/>
          <w:spacing w:val="-3"/>
          <w:sz w:val="28"/>
          <w:szCs w:val="28"/>
          <w:lang w:val="en-US"/>
        </w:rPr>
        <w:t xml:space="preserve">In the article the theoretical position of one of the problems of educational reform that allowed to identify ways to improve the branch system of economic relations in education and to outline concrete steps to implement posed in connection with this task. </w:t>
      </w:r>
    </w:p>
    <w:p w:rsidR="00A84DE6" w:rsidRPr="00A84DE6" w:rsidRDefault="00A84DE6" w:rsidP="00A84DE6">
      <w:pPr>
        <w:spacing w:after="0" w:line="360" w:lineRule="auto"/>
        <w:ind w:firstLine="709"/>
        <w:jc w:val="both"/>
        <w:rPr>
          <w:rFonts w:ascii="Times New Roman" w:hAnsi="Times New Roman" w:cs="Times New Roman"/>
          <w:i/>
          <w:spacing w:val="-3"/>
          <w:sz w:val="28"/>
          <w:szCs w:val="28"/>
          <w:lang w:val="en-US"/>
        </w:rPr>
      </w:pPr>
      <w:r w:rsidRPr="00A84DE6">
        <w:rPr>
          <w:rFonts w:ascii="Times New Roman" w:hAnsi="Times New Roman" w:cs="Times New Roman"/>
          <w:i/>
          <w:spacing w:val="-3"/>
          <w:sz w:val="28"/>
          <w:szCs w:val="28"/>
          <w:lang w:val="en-US"/>
        </w:rPr>
        <w:t>Providing effective mechanism for the formation of involvement in the education of centralized and decentralized financial resources and targeted use of industry aimed at developing drugs, enhance the efficiency of the economic infrastructure of education</w:t>
      </w:r>
    </w:p>
    <w:p w:rsidR="00A84DE6" w:rsidRPr="00182063" w:rsidRDefault="00A84DE6" w:rsidP="00A84DE6">
      <w:pPr>
        <w:spacing w:after="0" w:line="360" w:lineRule="auto"/>
        <w:ind w:firstLine="709"/>
        <w:jc w:val="both"/>
        <w:rPr>
          <w:rFonts w:ascii="Times New Roman" w:hAnsi="Times New Roman" w:cs="Times New Roman"/>
          <w:spacing w:val="-3"/>
          <w:sz w:val="28"/>
          <w:szCs w:val="28"/>
          <w:lang w:val="en-US"/>
        </w:rPr>
      </w:pPr>
      <w:r w:rsidRPr="00182063">
        <w:rPr>
          <w:rFonts w:ascii="Times New Roman" w:eastAsia="Times New Roman" w:hAnsi="Times New Roman" w:cs="Times New Roman"/>
          <w:b/>
          <w:spacing w:val="-4"/>
          <w:sz w:val="28"/>
          <w:szCs w:val="28"/>
          <w:lang w:val="en-US"/>
        </w:rPr>
        <w:t>Key words</w:t>
      </w:r>
      <w:r w:rsidRPr="00182063">
        <w:rPr>
          <w:rFonts w:ascii="Times New Roman" w:eastAsia="Times New Roman" w:hAnsi="Times New Roman" w:cs="Times New Roman"/>
          <w:spacing w:val="-4"/>
          <w:sz w:val="28"/>
          <w:szCs w:val="28"/>
          <w:lang w:val="en-US"/>
        </w:rPr>
        <w:t>: economic mechanism, public administration, reforming education.</w:t>
      </w:r>
    </w:p>
    <w:p w:rsidR="00912DEE" w:rsidRPr="00A84DE6" w:rsidRDefault="00912DEE">
      <w:pPr>
        <w:rPr>
          <w:rFonts w:ascii="Times New Roman" w:hAnsi="Times New Roman" w:cs="Times New Roman"/>
          <w:spacing w:val="6"/>
          <w:sz w:val="28"/>
          <w:szCs w:val="28"/>
          <w:lang w:val="en-US"/>
        </w:rPr>
      </w:pPr>
    </w:p>
    <w:p w:rsidR="00912DEE" w:rsidRPr="00912DEE" w:rsidRDefault="00A84DE6" w:rsidP="00912DEE">
      <w:pPr>
        <w:spacing w:after="0" w:line="360" w:lineRule="auto"/>
        <w:ind w:firstLine="709"/>
        <w:jc w:val="both"/>
        <w:rPr>
          <w:rFonts w:ascii="Times New Roman" w:eastAsia="Calibri" w:hAnsi="Times New Roman" w:cs="Times New Roman"/>
          <w:sz w:val="28"/>
          <w:szCs w:val="28"/>
          <w:lang w:eastAsia="ru-RU"/>
        </w:rPr>
      </w:pPr>
      <w:r w:rsidRPr="00A84DE6">
        <w:rPr>
          <w:rFonts w:ascii="Times New Roman" w:hAnsi="Times New Roman" w:cs="Times New Roman"/>
          <w:b/>
          <w:spacing w:val="6"/>
          <w:sz w:val="28"/>
          <w:szCs w:val="28"/>
        </w:rPr>
        <w:lastRenderedPageBreak/>
        <w:t>Постановка проблеми</w:t>
      </w:r>
      <w:r w:rsidRPr="00912DEE">
        <w:rPr>
          <w:rFonts w:ascii="Times New Roman" w:eastAsia="Calibri" w:hAnsi="Times New Roman" w:cs="Times New Roman"/>
          <w:sz w:val="28"/>
          <w:szCs w:val="28"/>
          <w:lang w:eastAsia="ru-RU"/>
        </w:rPr>
        <w:t xml:space="preserve"> </w:t>
      </w:r>
      <w:r w:rsidR="00912DEE" w:rsidRPr="00912DEE">
        <w:rPr>
          <w:rFonts w:ascii="Times New Roman" w:eastAsia="Calibri" w:hAnsi="Times New Roman" w:cs="Times New Roman"/>
          <w:sz w:val="28"/>
          <w:szCs w:val="28"/>
          <w:lang w:eastAsia="ru-RU"/>
        </w:rPr>
        <w:t xml:space="preserve">До сфери освіти сьогодні звернена увага багатьох </w:t>
      </w:r>
      <w:r w:rsidR="00912DEE" w:rsidRPr="00912DEE">
        <w:rPr>
          <w:rFonts w:ascii="Times New Roman" w:eastAsia="Calibri" w:hAnsi="Times New Roman" w:cs="Times New Roman"/>
          <w:sz w:val="28"/>
          <w:szCs w:val="28"/>
          <w:lang w:eastAsia="ru-RU"/>
        </w:rPr>
        <w:t>науковців</w:t>
      </w:r>
      <w:r w:rsidR="00912DEE" w:rsidRPr="00912DEE">
        <w:rPr>
          <w:rFonts w:ascii="Times New Roman" w:eastAsia="Calibri" w:hAnsi="Times New Roman" w:cs="Times New Roman"/>
          <w:sz w:val="28"/>
          <w:szCs w:val="28"/>
          <w:lang w:eastAsia="ru-RU"/>
        </w:rPr>
        <w:t xml:space="preserve"> </w:t>
      </w:r>
      <w:r w:rsidR="00912DEE" w:rsidRPr="00912DEE">
        <w:rPr>
          <w:rFonts w:ascii="Times New Roman" w:eastAsia="Calibri" w:hAnsi="Times New Roman" w:cs="Times New Roman"/>
          <w:sz w:val="28"/>
          <w:szCs w:val="28"/>
          <w:lang w:eastAsia="ru-RU"/>
        </w:rPr>
        <w:t xml:space="preserve">теоретиків і практиків </w:t>
      </w:r>
      <w:r w:rsidR="00912DEE" w:rsidRPr="00912DEE">
        <w:rPr>
          <w:rFonts w:ascii="Times New Roman" w:eastAsia="Calibri" w:hAnsi="Times New Roman" w:cs="Times New Roman"/>
          <w:spacing w:val="-10"/>
          <w:sz w:val="28"/>
          <w:szCs w:val="28"/>
          <w:lang w:eastAsia="ru-RU"/>
        </w:rPr>
        <w:t>державного управління</w:t>
      </w:r>
      <w:r w:rsidR="00912DEE" w:rsidRPr="00912DEE">
        <w:rPr>
          <w:rFonts w:ascii="Times New Roman" w:eastAsia="Calibri" w:hAnsi="Times New Roman" w:cs="Times New Roman"/>
          <w:sz w:val="28"/>
          <w:szCs w:val="28"/>
          <w:lang w:eastAsia="ru-RU"/>
        </w:rPr>
        <w:t xml:space="preserve">. Тільки </w:t>
      </w:r>
      <w:r w:rsidR="00912DEE" w:rsidRPr="00912DEE">
        <w:rPr>
          <w:rFonts w:ascii="Times New Roman" w:eastAsia="Calibri" w:hAnsi="Times New Roman" w:cs="Times New Roman"/>
          <w:sz w:val="28"/>
          <w:szCs w:val="28"/>
          <w:lang w:eastAsia="ru-RU"/>
        </w:rPr>
        <w:t>держав</w:t>
      </w:r>
      <w:r w:rsidR="00912DEE" w:rsidRPr="00912DEE">
        <w:rPr>
          <w:rFonts w:ascii="Times New Roman" w:eastAsia="Calibri" w:hAnsi="Times New Roman" w:cs="Times New Roman"/>
          <w:sz w:val="28"/>
          <w:szCs w:val="28"/>
          <w:lang w:eastAsia="ru-RU"/>
        </w:rPr>
        <w:t xml:space="preserve">и, що мають в розпорядженні високоефективну систему освіти, що відповідає сучасним вимогам, можуть увійти до числа розвинених </w:t>
      </w:r>
      <w:r w:rsidR="00912DEE" w:rsidRPr="00912DEE">
        <w:rPr>
          <w:rFonts w:ascii="Times New Roman" w:eastAsia="Calibri" w:hAnsi="Times New Roman" w:cs="Times New Roman"/>
          <w:sz w:val="28"/>
          <w:szCs w:val="28"/>
          <w:lang w:eastAsia="ru-RU"/>
        </w:rPr>
        <w:t>країн</w:t>
      </w:r>
      <w:r w:rsidR="00912DEE" w:rsidRPr="00912DEE">
        <w:rPr>
          <w:rFonts w:ascii="Times New Roman" w:eastAsia="Calibri" w:hAnsi="Times New Roman" w:cs="Times New Roman"/>
          <w:sz w:val="28"/>
          <w:szCs w:val="28"/>
          <w:lang w:eastAsia="ru-RU"/>
        </w:rPr>
        <w:t xml:space="preserve"> сучасного світу. Практично в усіх країнах, що демонструють високі темпи економічного зростання, пріоритетним напрямом є розвиток освіти.</w:t>
      </w:r>
    </w:p>
    <w:p w:rsidR="00604E23" w:rsidRPr="000A165C" w:rsidRDefault="00A84DE6" w:rsidP="00604E23">
      <w:pPr>
        <w:spacing w:after="0" w:line="360" w:lineRule="auto"/>
        <w:ind w:firstLine="709"/>
        <w:jc w:val="both"/>
        <w:rPr>
          <w:rFonts w:ascii="Times New Roman" w:eastAsia="Times New Roman" w:hAnsi="Times New Roman" w:cs="Times New Roman"/>
          <w:spacing w:val="-4"/>
          <w:sz w:val="28"/>
          <w:szCs w:val="28"/>
        </w:rPr>
      </w:pPr>
      <w:r w:rsidRPr="00FD1EAF">
        <w:rPr>
          <w:rFonts w:ascii="Times New Roman" w:hAnsi="Times New Roman" w:cs="Times New Roman"/>
          <w:b/>
          <w:spacing w:val="6"/>
          <w:sz w:val="28"/>
        </w:rPr>
        <w:t>Аналіз останніх досліджень і публікацій</w:t>
      </w:r>
      <w:r>
        <w:rPr>
          <w:b/>
          <w:spacing w:val="6"/>
          <w:sz w:val="28"/>
        </w:rPr>
        <w:t xml:space="preserve"> </w:t>
      </w:r>
      <w:r w:rsidR="00604E23" w:rsidRPr="00C6098E">
        <w:rPr>
          <w:rFonts w:ascii="Times New Roman" w:hAnsi="Times New Roman" w:cs="Times New Roman"/>
          <w:spacing w:val="6"/>
          <w:sz w:val="28"/>
          <w:szCs w:val="28"/>
        </w:rPr>
        <w:t xml:space="preserve">Теоретичному осмисленню проблем функціонування освітньої системи в умовах становлення нових економічних стосунків в нашій країні </w:t>
      </w:r>
      <w:r w:rsidR="00604E23">
        <w:rPr>
          <w:rFonts w:ascii="Times New Roman" w:hAnsi="Times New Roman" w:cs="Times New Roman"/>
          <w:spacing w:val="6"/>
          <w:sz w:val="28"/>
          <w:szCs w:val="28"/>
        </w:rPr>
        <w:t>присвячені</w:t>
      </w:r>
      <w:r w:rsidR="00604E23" w:rsidRPr="00C6098E">
        <w:rPr>
          <w:rFonts w:ascii="Times New Roman" w:hAnsi="Times New Roman" w:cs="Times New Roman"/>
          <w:spacing w:val="6"/>
          <w:sz w:val="28"/>
          <w:szCs w:val="28"/>
        </w:rPr>
        <w:t xml:space="preserve"> роботи [</w:t>
      </w:r>
      <w:r w:rsidR="00604E23">
        <w:rPr>
          <w:rFonts w:ascii="Times New Roman" w:hAnsi="Times New Roman" w:cs="Times New Roman"/>
          <w:spacing w:val="6"/>
          <w:sz w:val="28"/>
          <w:szCs w:val="28"/>
        </w:rPr>
        <w:t>1; 3; 4; 5</w:t>
      </w:r>
      <w:r w:rsidR="00604E23" w:rsidRPr="00C6098E">
        <w:rPr>
          <w:rFonts w:ascii="Times New Roman" w:hAnsi="Times New Roman" w:cs="Times New Roman"/>
          <w:spacing w:val="6"/>
          <w:sz w:val="28"/>
          <w:szCs w:val="28"/>
        </w:rPr>
        <w:t xml:space="preserve">]. Питання економіки </w:t>
      </w:r>
      <w:r w:rsidR="00604E23">
        <w:rPr>
          <w:rFonts w:ascii="Times New Roman" w:hAnsi="Times New Roman" w:cs="Times New Roman"/>
          <w:spacing w:val="6"/>
          <w:sz w:val="28"/>
          <w:szCs w:val="28"/>
        </w:rPr>
        <w:t>знань в системі вищої освіти</w:t>
      </w:r>
      <w:r w:rsidR="00604E23" w:rsidRPr="00C6098E">
        <w:rPr>
          <w:rFonts w:ascii="Times New Roman" w:hAnsi="Times New Roman" w:cs="Times New Roman"/>
          <w:spacing w:val="6"/>
          <w:sz w:val="28"/>
          <w:szCs w:val="28"/>
        </w:rPr>
        <w:t xml:space="preserve"> і зокрема, питання </w:t>
      </w:r>
      <w:r w:rsidR="00604E23">
        <w:rPr>
          <w:rFonts w:ascii="Times New Roman" w:hAnsi="Times New Roman" w:cs="Times New Roman"/>
          <w:spacing w:val="6"/>
          <w:sz w:val="28"/>
          <w:szCs w:val="28"/>
        </w:rPr>
        <w:t xml:space="preserve">шляхів </w:t>
      </w:r>
      <w:r w:rsidR="00F6079E">
        <w:rPr>
          <w:rFonts w:ascii="Times New Roman" w:hAnsi="Times New Roman" w:cs="Times New Roman"/>
          <w:spacing w:val="6"/>
          <w:sz w:val="28"/>
          <w:szCs w:val="28"/>
        </w:rPr>
        <w:t xml:space="preserve">формування нового фахівця </w:t>
      </w:r>
      <w:r w:rsidR="00604E23" w:rsidRPr="00C6098E">
        <w:rPr>
          <w:rFonts w:ascii="Times New Roman" w:hAnsi="Times New Roman" w:cs="Times New Roman"/>
          <w:spacing w:val="6"/>
          <w:sz w:val="28"/>
          <w:szCs w:val="28"/>
        </w:rPr>
        <w:t xml:space="preserve">у вищій школі усебічно </w:t>
      </w:r>
      <w:r w:rsidR="00604E23">
        <w:rPr>
          <w:rFonts w:ascii="Times New Roman" w:hAnsi="Times New Roman" w:cs="Times New Roman"/>
          <w:spacing w:val="6"/>
          <w:sz w:val="28"/>
          <w:szCs w:val="28"/>
        </w:rPr>
        <w:t>розглядаються</w:t>
      </w:r>
      <w:r w:rsidR="00604E23" w:rsidRPr="00C6098E">
        <w:rPr>
          <w:rFonts w:ascii="Times New Roman" w:hAnsi="Times New Roman" w:cs="Times New Roman"/>
          <w:spacing w:val="6"/>
          <w:sz w:val="28"/>
          <w:szCs w:val="28"/>
        </w:rPr>
        <w:t xml:space="preserve"> </w:t>
      </w:r>
      <w:r w:rsidR="00604E23">
        <w:rPr>
          <w:rFonts w:ascii="Times New Roman" w:hAnsi="Times New Roman" w:cs="Times New Roman"/>
          <w:spacing w:val="6"/>
          <w:sz w:val="28"/>
          <w:szCs w:val="28"/>
        </w:rPr>
        <w:t>у</w:t>
      </w:r>
      <w:r w:rsidR="00604E23" w:rsidRPr="00C6098E">
        <w:rPr>
          <w:rFonts w:ascii="Times New Roman" w:hAnsi="Times New Roman" w:cs="Times New Roman"/>
          <w:spacing w:val="6"/>
          <w:sz w:val="28"/>
          <w:szCs w:val="28"/>
        </w:rPr>
        <w:t xml:space="preserve"> роботах [</w:t>
      </w:r>
      <w:r w:rsidR="00604E23">
        <w:rPr>
          <w:rFonts w:ascii="Times New Roman" w:hAnsi="Times New Roman" w:cs="Times New Roman"/>
          <w:spacing w:val="6"/>
          <w:sz w:val="28"/>
          <w:szCs w:val="28"/>
        </w:rPr>
        <w:t>2; 7; 8; 9</w:t>
      </w:r>
      <w:r w:rsidR="00604E23" w:rsidRPr="00C6098E">
        <w:rPr>
          <w:rFonts w:ascii="Times New Roman" w:hAnsi="Times New Roman" w:cs="Times New Roman"/>
          <w:spacing w:val="6"/>
          <w:sz w:val="28"/>
          <w:szCs w:val="28"/>
        </w:rPr>
        <w:t>].</w:t>
      </w:r>
    </w:p>
    <w:p w:rsidR="008277EB" w:rsidRPr="008277EB" w:rsidRDefault="00A84DE6" w:rsidP="008277EB">
      <w:pPr>
        <w:spacing w:after="0" w:line="360" w:lineRule="auto"/>
        <w:ind w:firstLine="709"/>
        <w:jc w:val="both"/>
        <w:rPr>
          <w:rFonts w:ascii="Times New Roman" w:hAnsi="Times New Roman" w:cs="Times New Roman"/>
          <w:b/>
          <w:spacing w:val="-3"/>
          <w:sz w:val="28"/>
          <w:szCs w:val="28"/>
        </w:rPr>
      </w:pPr>
      <w:r w:rsidRPr="00A84DE6">
        <w:rPr>
          <w:rFonts w:ascii="Times New Roman" w:hAnsi="Times New Roman" w:cs="Times New Roman"/>
          <w:b/>
          <w:spacing w:val="6"/>
          <w:sz w:val="28"/>
        </w:rPr>
        <w:t xml:space="preserve">Метою статті </w:t>
      </w:r>
      <w:r w:rsidRPr="008277EB">
        <w:rPr>
          <w:rFonts w:ascii="Times New Roman" w:hAnsi="Times New Roman" w:cs="Times New Roman"/>
          <w:spacing w:val="6"/>
          <w:sz w:val="28"/>
        </w:rPr>
        <w:t xml:space="preserve">є </w:t>
      </w:r>
      <w:r w:rsidR="008277EB" w:rsidRPr="008277EB">
        <w:rPr>
          <w:rFonts w:ascii="Times New Roman" w:hAnsi="Times New Roman" w:cs="Times New Roman"/>
          <w:spacing w:val="6"/>
          <w:sz w:val="28"/>
        </w:rPr>
        <w:t>аналіз м</w:t>
      </w:r>
      <w:r w:rsidR="008277EB" w:rsidRPr="008277EB">
        <w:rPr>
          <w:rFonts w:ascii="Times New Roman" w:hAnsi="Times New Roman" w:cs="Times New Roman"/>
          <w:spacing w:val="-3"/>
          <w:sz w:val="28"/>
          <w:szCs w:val="28"/>
        </w:rPr>
        <w:t>еханізми формування сучасних освітніх технологій</w:t>
      </w:r>
    </w:p>
    <w:p w:rsidR="00912DEE" w:rsidRPr="00912DEE" w:rsidRDefault="00A84DE6" w:rsidP="00912DEE">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hAnsi="Times New Roman" w:cs="Times New Roman"/>
          <w:b/>
          <w:spacing w:val="6"/>
          <w:sz w:val="28"/>
          <w:szCs w:val="28"/>
        </w:rPr>
        <w:t>Виклад основного матеріалу</w:t>
      </w:r>
      <w:r w:rsidRPr="00912DEE">
        <w:rPr>
          <w:rFonts w:ascii="Times New Roman" w:eastAsia="Times New Roman" w:hAnsi="Times New Roman" w:cs="Times New Roman"/>
          <w:sz w:val="28"/>
          <w:szCs w:val="28"/>
          <w:lang w:val="ru-RU"/>
        </w:rPr>
        <w:t xml:space="preserve"> </w:t>
      </w:r>
      <w:r w:rsidR="00912DEE" w:rsidRPr="00912DEE">
        <w:rPr>
          <w:rFonts w:ascii="Times New Roman" w:eastAsia="Times New Roman" w:hAnsi="Times New Roman" w:cs="Times New Roman"/>
          <w:sz w:val="28"/>
          <w:szCs w:val="28"/>
          <w:lang w:val="ru-RU"/>
        </w:rPr>
        <w:t xml:space="preserve">Для того, щоб вірно сприймати, аналізувати </w:t>
      </w:r>
      <w:r w:rsidR="00912DEE" w:rsidRPr="00912DEE">
        <w:rPr>
          <w:rFonts w:ascii="Times New Roman" w:eastAsia="Times New Roman" w:hAnsi="Times New Roman" w:cs="Times New Roman"/>
          <w:sz w:val="28"/>
          <w:szCs w:val="28"/>
        </w:rPr>
        <w:t>й</w:t>
      </w:r>
      <w:r w:rsidR="00912DEE" w:rsidRPr="00912DEE">
        <w:rPr>
          <w:rFonts w:ascii="Times New Roman" w:eastAsia="Times New Roman" w:hAnsi="Times New Roman" w:cs="Times New Roman"/>
          <w:sz w:val="28"/>
          <w:szCs w:val="28"/>
          <w:lang w:val="ru-RU"/>
        </w:rPr>
        <w:t xml:space="preserve"> оцінювати інформацію, людина повинна мати достатній інтелект і необхідний комплекс знань</w:t>
      </w:r>
      <w:r w:rsidR="00912DEE" w:rsidRPr="00912DEE">
        <w:rPr>
          <w:rFonts w:ascii="Calibri" w:eastAsia="Times New Roman" w:hAnsi="Calibri" w:cs="Calibri"/>
          <w:sz w:val="28"/>
          <w:szCs w:val="28"/>
          <w:lang w:val="ru-RU"/>
        </w:rPr>
        <w:t xml:space="preserve">. </w:t>
      </w:r>
      <w:r w:rsidR="00912DEE" w:rsidRPr="00912DEE">
        <w:rPr>
          <w:rFonts w:ascii="Times New Roman" w:eastAsia="Calibri" w:hAnsi="Times New Roman" w:cs="Times New Roman"/>
          <w:spacing w:val="6"/>
          <w:sz w:val="28"/>
          <w:szCs w:val="28"/>
          <w:lang w:eastAsia="ru-RU"/>
        </w:rPr>
        <w:t>Про зростаючу значущість знань у сучасному світі свідчить поява таких нових термінів, як інформаційне суспільство, економіка знань. На думку фахівців, в сучасній економіці вже наступила фаза, коли "не надлишок або недолік сировинних ресурсів, праці або капіталу, а концепції, які люди тримають у своїх головах, і якості доступної ним інформації визначають успіх або невдачу підприємства" [</w:t>
      </w:r>
      <w:r w:rsidR="002917BB">
        <w:rPr>
          <w:rFonts w:ascii="Times New Roman" w:eastAsia="Calibri" w:hAnsi="Times New Roman" w:cs="Times New Roman"/>
          <w:spacing w:val="6"/>
          <w:sz w:val="28"/>
          <w:szCs w:val="28"/>
          <w:lang w:eastAsia="ru-RU"/>
        </w:rPr>
        <w:t>2, с.101</w:t>
      </w:r>
      <w:r w:rsidR="00912DEE" w:rsidRPr="00912DEE">
        <w:rPr>
          <w:rFonts w:ascii="Times New Roman" w:eastAsia="Calibri" w:hAnsi="Times New Roman" w:cs="Times New Roman"/>
          <w:spacing w:val="6"/>
          <w:sz w:val="28"/>
          <w:szCs w:val="28"/>
          <w:lang w:eastAsia="ru-RU"/>
        </w:rPr>
        <w:t>]. Експерти Міжнародного валютного фонду дійшли висновку, що світ переживає інформаційно-технологічну революцію (</w:t>
      </w:r>
      <w:r w:rsidR="00912DEE" w:rsidRPr="00912DEE">
        <w:rPr>
          <w:rFonts w:ascii="Times New Roman" w:eastAsia="Calibri" w:hAnsi="Times New Roman" w:cs="Times New Roman"/>
          <w:spacing w:val="6"/>
          <w:sz w:val="28"/>
          <w:szCs w:val="28"/>
          <w:lang w:val="en-US"/>
        </w:rPr>
        <w:t>I</w:t>
      </w:r>
      <w:r w:rsidR="00912DEE" w:rsidRPr="00912DEE">
        <w:rPr>
          <w:rFonts w:ascii="Times New Roman" w:eastAsia="Calibri" w:hAnsi="Times New Roman" w:cs="Times New Roman"/>
          <w:spacing w:val="6"/>
          <w:sz w:val="28"/>
          <w:szCs w:val="28"/>
          <w:lang w:eastAsia="ru-RU"/>
        </w:rPr>
        <w:t>Т-революцію), яка багато в чому відрізняється від попередньої технологічної революції по масштабах дії на усі сфери життя, а не тільки на економіку [</w:t>
      </w:r>
      <w:r w:rsidR="002917BB">
        <w:rPr>
          <w:rFonts w:ascii="Times New Roman" w:eastAsia="Calibri" w:hAnsi="Times New Roman" w:cs="Times New Roman"/>
          <w:spacing w:val="6"/>
          <w:sz w:val="28"/>
          <w:szCs w:val="28"/>
          <w:lang w:eastAsia="ru-RU"/>
        </w:rPr>
        <w:t>9, с. 92</w:t>
      </w:r>
      <w:r w:rsidR="00912DEE" w:rsidRPr="00912DEE">
        <w:rPr>
          <w:rFonts w:ascii="Times New Roman" w:eastAsia="Calibri" w:hAnsi="Times New Roman" w:cs="Times New Roman"/>
          <w:spacing w:val="6"/>
          <w:sz w:val="28"/>
          <w:szCs w:val="28"/>
          <w:lang w:eastAsia="ru-RU"/>
        </w:rPr>
        <w:t>].</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У економіці знань відбувається зрушення від технічних навичок до інтелектуальних, характер і форми роботи зазнають радикальні зміни: баланс зміщується від фізичної діяльності до розумової, від маніпулювання матеріальними предметами до обробки символьної інформації. Науково-</w:t>
      </w:r>
      <w:r w:rsidRPr="00912DEE">
        <w:rPr>
          <w:rFonts w:ascii="Times New Roman" w:eastAsia="Calibri" w:hAnsi="Times New Roman" w:cs="Times New Roman"/>
          <w:spacing w:val="6"/>
          <w:sz w:val="28"/>
          <w:szCs w:val="28"/>
          <w:lang w:eastAsia="ru-RU"/>
        </w:rPr>
        <w:lastRenderedPageBreak/>
        <w:t>технічний прогрес і впровадження інновацій є найважливішими умовами економічного зростання</w:t>
      </w:r>
      <w:r w:rsidRPr="00912DEE">
        <w:rPr>
          <w:rFonts w:ascii="Times New Roman" w:eastAsia="Calibri" w:hAnsi="Times New Roman" w:cs="Times New Roman"/>
          <w:spacing w:val="6"/>
          <w:sz w:val="28"/>
          <w:szCs w:val="28"/>
          <w:lang w:eastAsia="ru-RU"/>
        </w:rPr>
        <w:t xml:space="preserve"> </w:t>
      </w:r>
      <w:r w:rsidRPr="00912DEE">
        <w:rPr>
          <w:rFonts w:ascii="Times New Roman" w:eastAsia="Calibri" w:hAnsi="Times New Roman" w:cs="Times New Roman"/>
          <w:spacing w:val="6"/>
          <w:sz w:val="28"/>
          <w:szCs w:val="28"/>
          <w:lang w:eastAsia="ru-RU"/>
        </w:rPr>
        <w:t>[</w:t>
      </w:r>
      <w:r w:rsidR="002917BB">
        <w:rPr>
          <w:rFonts w:ascii="Times New Roman" w:eastAsia="Calibri" w:hAnsi="Times New Roman" w:cs="Times New Roman"/>
          <w:spacing w:val="6"/>
          <w:sz w:val="28"/>
          <w:szCs w:val="28"/>
          <w:lang w:eastAsia="ru-RU"/>
        </w:rPr>
        <w:t>3, с.89</w:t>
      </w:r>
      <w:r w:rsidRPr="00912DEE">
        <w:rPr>
          <w:rFonts w:ascii="Times New Roman" w:eastAsia="Calibri" w:hAnsi="Times New Roman" w:cs="Times New Roman"/>
          <w:spacing w:val="6"/>
          <w:sz w:val="28"/>
          <w:szCs w:val="28"/>
          <w:lang w:eastAsia="ru-RU"/>
        </w:rPr>
        <w:t>].</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 xml:space="preserve">Світовий досвід показує, що господарські системи, орієнтовані на розвиток первинного сектора виробництва, не можуть бути реальними конкурентами постіндустріальним економікам і грати значущу роль у сучасному світі. Сьогодні домагаються успіхів ті країни, де мало природних ресурсів, але є хороша освіта і розвинена наука. Для країн же, що мають в розпорядженні великі об'єми природних ресурсів, їх надлишок частіше стає гальмом, чим стимулом розвитку. </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Особливості виробництва в умовах економіки знань можуть бути відбиті наступною схемою, замінюючою відому формулу, актуальну для індустріального капіталістичного суспільства, і що відображує форму звернення знань як нового капіталу:</w:t>
      </w:r>
    </w:p>
    <w:p w:rsidR="00912DEE" w:rsidRPr="00912DEE" w:rsidRDefault="00912DEE" w:rsidP="00912DEE">
      <w:pPr>
        <w:spacing w:after="0" w:line="360" w:lineRule="auto"/>
        <w:ind w:firstLine="709"/>
        <w:jc w:val="both"/>
        <w:rPr>
          <w:rFonts w:ascii="Times New Roman" w:eastAsia="Calibri" w:hAnsi="Times New Roman" w:cs="Times New Roman"/>
          <w:iCs/>
          <w:spacing w:val="6"/>
          <w:sz w:val="28"/>
          <w:szCs w:val="28"/>
          <w:u w:val="single"/>
          <w:lang/>
        </w:rPr>
      </w:pPr>
      <w:r w:rsidRPr="00912DEE">
        <w:rPr>
          <w:rFonts w:ascii="Times New Roman" w:eastAsia="Calibri" w:hAnsi="Times New Roman" w:cs="Times New Roman"/>
          <w:iCs/>
          <w:spacing w:val="6"/>
          <w:sz w:val="28"/>
          <w:szCs w:val="28"/>
          <w:u w:val="single"/>
          <w:lang/>
        </w:rPr>
        <w:t>знання людський капітал знання' (знання + нові знання)</w:t>
      </w:r>
      <w:r w:rsidRPr="00912DEE">
        <w:rPr>
          <w:rFonts w:ascii="Times New Roman" w:eastAsia="Calibri" w:hAnsi="Times New Roman" w:cs="Times New Roman"/>
          <w:iCs/>
          <w:spacing w:val="6"/>
          <w:sz w:val="28"/>
          <w:szCs w:val="28"/>
          <w:u w:val="single"/>
          <w:lang/>
        </w:rPr>
        <w:t xml:space="preserve"> </w:t>
      </w:r>
      <w:r w:rsidRPr="00912DEE">
        <w:rPr>
          <w:rFonts w:ascii="Times New Roman" w:eastAsia="Calibri" w:hAnsi="Times New Roman" w:cs="Times New Roman"/>
          <w:iCs/>
          <w:spacing w:val="6"/>
          <w:sz w:val="28"/>
          <w:szCs w:val="28"/>
          <w:u w:val="single"/>
          <w:lang/>
        </w:rPr>
        <w:t>.</w:t>
      </w:r>
    </w:p>
    <w:p w:rsidR="00912DEE" w:rsidRDefault="00912DEE" w:rsidP="00912DEE">
      <w:pPr>
        <w:spacing w:after="0" w:line="360" w:lineRule="auto"/>
        <w:ind w:firstLine="709"/>
        <w:jc w:val="both"/>
        <w:rPr>
          <w:rFonts w:ascii="Times New Roman" w:eastAsia="Times New Roman" w:hAnsi="Times New Roman" w:cs="Times New Roman"/>
          <w:spacing w:val="6"/>
          <w:sz w:val="28"/>
          <w:szCs w:val="28"/>
        </w:rPr>
      </w:pPr>
      <w:r w:rsidRPr="00912DEE">
        <w:rPr>
          <w:rFonts w:ascii="Times New Roman" w:eastAsia="Times New Roman" w:hAnsi="Times New Roman" w:cs="Times New Roman"/>
          <w:spacing w:val="6"/>
          <w:sz w:val="28"/>
          <w:szCs w:val="28"/>
          <w:lang w:val="ru-RU"/>
        </w:rPr>
        <w:t>Найважливішим додатковим продуктом в постіндустріальному суспільстві стає новий обсяг знань, вироблюваний в результаті переробки знань людським капіталом. Після використання і (чи) переробки створюється новий обсяг знань (тобто відбувається їх якісно-кількісне зростання), або збільшується число людей, що мають ці знання (кількісне зростання знань), або одні знання заміщаються іншими, сучаснішими (якісне зростання). Найчастіше вказані процеси відбуваються одночасно</w:t>
      </w:r>
      <w:r w:rsidRPr="00912DEE">
        <w:rPr>
          <w:rFonts w:ascii="Times New Roman" w:eastAsia="Times New Roman" w:hAnsi="Times New Roman" w:cs="Times New Roman"/>
          <w:spacing w:val="6"/>
          <w:sz w:val="28"/>
          <w:szCs w:val="28"/>
        </w:rPr>
        <w:t>.</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 xml:space="preserve">Соціально-економічна природа системи освіти, багато в чому визначається новим видом економічних ресурсів </w:t>
      </w:r>
      <w:r w:rsidRPr="00912DEE">
        <w:rPr>
          <w:rFonts w:ascii="Times New Roman" w:eastAsia="Calibri" w:hAnsi="Times New Roman" w:cs="Times New Roman"/>
          <w:spacing w:val="6"/>
          <w:sz w:val="28"/>
          <w:szCs w:val="28"/>
          <w:lang w:val="ru-RU" w:eastAsia="ru-RU"/>
        </w:rPr>
        <w:t>–</w:t>
      </w:r>
      <w:r w:rsidRPr="00912DEE">
        <w:rPr>
          <w:rFonts w:ascii="Times New Roman" w:eastAsia="Calibri" w:hAnsi="Times New Roman" w:cs="Times New Roman"/>
          <w:spacing w:val="6"/>
          <w:sz w:val="28"/>
          <w:szCs w:val="28"/>
          <w:lang w:eastAsia="ru-RU"/>
        </w:rPr>
        <w:t xml:space="preserve"> знаннями. Обсяг накопичених і використовуваних знань виступає сьогодні головним чинником економічного зростання кожної країни і світової економіки в цілому.</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 xml:space="preserve">Знання як вид ресурсу принципово відрізняється від традиційних ресурсів </w:t>
      </w:r>
      <w:r w:rsidRPr="00912DEE">
        <w:rPr>
          <w:rFonts w:ascii="Times New Roman" w:eastAsia="Calibri" w:hAnsi="Times New Roman" w:cs="Times New Roman"/>
          <w:spacing w:val="6"/>
          <w:sz w:val="28"/>
          <w:szCs w:val="28"/>
          <w:lang w:val="ru-RU" w:eastAsia="ru-RU"/>
        </w:rPr>
        <w:t>–</w:t>
      </w:r>
      <w:r w:rsidRPr="00912DEE">
        <w:rPr>
          <w:rFonts w:ascii="Times New Roman" w:eastAsia="Calibri" w:hAnsi="Times New Roman" w:cs="Times New Roman"/>
          <w:spacing w:val="6"/>
          <w:sz w:val="28"/>
          <w:szCs w:val="28"/>
          <w:lang w:eastAsia="ru-RU"/>
        </w:rPr>
        <w:t xml:space="preserve"> капіталу, праці, землі, підприємницьких здібностей. У сучасній економіці знання є найважливішим чинником виробництва, при цьому перехід на принципово інший рівень соціально-економічного розвитку світової економіки обумовлюється іманентними властивостями знань.</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lastRenderedPageBreak/>
        <w:t>Властивості знань багато в чому визначають специфіку соціально-економічної природи системи освіти. Так, зокрема, знання самозростать в процесі їх споживання. Використовуючи знання, їх носій, індивідуум, усвідомлено або неусвідомлено систематизує накопичену інформацію, обробляє і аналізує її, поглиблює наявні знання і отримує нові. Продаючи освітню послугу, освітня установа має можливість необмежене число разів здійснювати цей акт купівлі-продажу з певним обсягом знань. Обмеження полягають лише в числі потенційних споживачів, але не в самому обсязі знань. Отже, продукт діяльності системи освіти потенційно безмежний. При передачі знань їх кількість у передавального індивідуума не зменшується (ми тут не розглядаємо питання, пов'язані з авторськими правами на використання певних видів знань у вигляді інформації), а у індивідуума, одержуючого знання, загальний їх об'єм збільшується. Ще одна особливість знань також тісно пов'язана з системою освіти, точніше, з педагогічною працею, що є основним способом їх передачі в освітніх установах. Педагогічна праця є творчою працею, оброблювальною знання і що розширює їх поширення. Особливістю педагогічного процесу є те, що його результат залежить не лише від педагога, але і від того, хто навчається. Тому між витратами знань "на вході" педагогічного процесу і їх об'ємом "на виході" немає однозначної економічної відповідності. Ця особливість знань робить скрутною точну оцінку інвестицій в людський капітал</w:t>
      </w:r>
      <w:r w:rsidRPr="00912DEE">
        <w:rPr>
          <w:rFonts w:ascii="Times New Roman" w:eastAsia="Calibri" w:hAnsi="Times New Roman" w:cs="Times New Roman"/>
          <w:spacing w:val="6"/>
          <w:sz w:val="28"/>
          <w:szCs w:val="28"/>
          <w:lang w:eastAsia="ru-RU"/>
        </w:rPr>
        <w:t xml:space="preserve"> </w:t>
      </w:r>
      <w:r w:rsidRPr="00912DEE">
        <w:rPr>
          <w:rFonts w:ascii="Times New Roman" w:eastAsia="Calibri" w:hAnsi="Times New Roman" w:cs="Times New Roman"/>
          <w:spacing w:val="6"/>
          <w:sz w:val="28"/>
          <w:szCs w:val="28"/>
          <w:lang w:eastAsia="ru-RU"/>
        </w:rPr>
        <w:t>.</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Для знань непридатні і традиційні способи ціноутворення. Витрати на створення носія інформації (книги, компакт-диска і так далі), безумовно, залежать від накладу видання, тобто числа його користувачів, проте ці економічні чинники відносяться лише до виробу, але не до самих знань. Витрати на створення знань, втілених в конкретному носієві інформації, матимуть певну вартість, не детерміновану числом її користувачів. Інтелектуальна цінність програми багаторазово перевищує вартість матер</w:t>
      </w:r>
      <w:r w:rsidRPr="00912DEE">
        <w:rPr>
          <w:rFonts w:ascii="Times New Roman" w:eastAsia="Calibri" w:hAnsi="Times New Roman" w:cs="Times New Roman"/>
          <w:spacing w:val="6"/>
          <w:sz w:val="28"/>
          <w:szCs w:val="28"/>
          <w:lang w:eastAsia="ru-RU"/>
        </w:rPr>
        <w:t>и</w:t>
      </w:r>
      <w:r w:rsidRPr="00912DEE">
        <w:rPr>
          <w:rFonts w:ascii="Times New Roman" w:eastAsia="Calibri" w:hAnsi="Times New Roman" w:cs="Times New Roman"/>
          <w:spacing w:val="6"/>
          <w:sz w:val="28"/>
          <w:szCs w:val="28"/>
          <w:lang w:eastAsia="ru-RU"/>
        </w:rPr>
        <w:t>алів, використаних при виготовленні компакт-диска, на якому вона записана</w:t>
      </w:r>
      <w:r w:rsidRPr="00912DEE">
        <w:rPr>
          <w:rFonts w:ascii="Times New Roman" w:eastAsia="Calibri" w:hAnsi="Times New Roman" w:cs="Times New Roman"/>
          <w:spacing w:val="6"/>
          <w:sz w:val="28"/>
          <w:szCs w:val="28"/>
          <w:lang w:eastAsia="ru-RU"/>
        </w:rPr>
        <w:t xml:space="preserve"> </w:t>
      </w:r>
      <w:r w:rsidRPr="00912DEE">
        <w:rPr>
          <w:rFonts w:ascii="Times New Roman" w:eastAsia="Calibri" w:hAnsi="Times New Roman" w:cs="Times New Roman"/>
          <w:spacing w:val="6"/>
          <w:sz w:val="28"/>
          <w:szCs w:val="28"/>
          <w:lang w:eastAsia="ru-RU"/>
        </w:rPr>
        <w:t>[</w:t>
      </w:r>
      <w:r w:rsidR="002917BB">
        <w:rPr>
          <w:rFonts w:ascii="Times New Roman" w:eastAsia="Calibri" w:hAnsi="Times New Roman" w:cs="Times New Roman"/>
          <w:spacing w:val="6"/>
          <w:sz w:val="28"/>
          <w:szCs w:val="28"/>
          <w:lang w:eastAsia="ru-RU"/>
        </w:rPr>
        <w:t>7</w:t>
      </w:r>
      <w:r w:rsidRPr="00912DEE">
        <w:rPr>
          <w:rFonts w:ascii="Times New Roman" w:eastAsia="Calibri" w:hAnsi="Times New Roman" w:cs="Times New Roman"/>
          <w:spacing w:val="6"/>
          <w:sz w:val="28"/>
          <w:szCs w:val="28"/>
          <w:lang w:eastAsia="ru-RU"/>
        </w:rPr>
        <w:t>].</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lastRenderedPageBreak/>
        <w:t>Можна виділити як особливість знань те, що їх цінність обумовлена працею людини. Без людської праці знання лежать "мертвим вантажем". Тільки використання їх в людській діяльності призводить до реалізації накопичених людиною, суспільством знань і до створення матеріальних і нематеріальних ресурсів. Людський капітал (тобто запас знань і здібностей, накопичених працівником) може реалізуватися тільки в праці свого володаря. Тому цінність знань для людини суб'єктивна і залежить від його можливостей по їх використанню.</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Зменшення вартості знань часто пов'язане не лише з їх старінням, але і з їх широким поширенням. Тиражування наукових відкриттів, нових технологій знижує їх вартість. Цю властивість знань називають дифузією. Вказана властивість є важливою в діяльності системи загальної середньої освіти, оскільки оцінка суспільством освітніх послуг, що робляться, не завжди може відповідати їх дійсній вартості і важливості того або іншого рівня освіти для усього суспільства.</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Виділяють ще і таку особливість знань, як те, що вони існують незалежно від простору</w:t>
      </w:r>
      <w:r w:rsidR="002917BB">
        <w:rPr>
          <w:rFonts w:ascii="Times New Roman" w:eastAsia="Calibri" w:hAnsi="Times New Roman" w:cs="Times New Roman"/>
          <w:spacing w:val="6"/>
          <w:sz w:val="28"/>
          <w:szCs w:val="28"/>
          <w:lang w:eastAsia="ru-RU"/>
        </w:rPr>
        <w:t>.</w:t>
      </w:r>
      <w:r w:rsidRPr="00912DEE">
        <w:rPr>
          <w:rFonts w:ascii="Times New Roman" w:eastAsia="Calibri" w:hAnsi="Times New Roman" w:cs="Times New Roman"/>
          <w:spacing w:val="6"/>
          <w:sz w:val="28"/>
          <w:szCs w:val="28"/>
          <w:lang w:eastAsia="ru-RU"/>
        </w:rPr>
        <w:t xml:space="preserve"> Знання можуть знаходитися в декількох місцях одночасно. </w:t>
      </w:r>
      <w:r w:rsidRPr="00912DEE">
        <w:rPr>
          <w:rFonts w:ascii="Times New Roman" w:eastAsia="Calibri" w:hAnsi="Times New Roman" w:cs="Times New Roman"/>
          <w:spacing w:val="6"/>
          <w:sz w:val="28"/>
          <w:szCs w:val="28"/>
          <w:lang w:eastAsia="ru-RU"/>
        </w:rPr>
        <w:t>Ок</w:t>
      </w:r>
      <w:r w:rsidRPr="00912DEE">
        <w:rPr>
          <w:rFonts w:ascii="Times New Roman" w:eastAsia="Calibri" w:hAnsi="Times New Roman" w:cs="Times New Roman"/>
          <w:spacing w:val="6"/>
          <w:sz w:val="28"/>
          <w:szCs w:val="28"/>
          <w:lang w:eastAsia="ru-RU"/>
        </w:rPr>
        <w:t>рім того, якщо продавець може повернути собі проданий товар, то, повідомивши покупцеві яку-небудь інформацію, забрати її назад неможливо.</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 xml:space="preserve">Відсутність просторових обмежень та незменьшеність знань мають свого роду противагу у вигляді наявності істотних тимчасових обмежень. З одного боку, обмеження за швидкістю поширення знань немає взагалі (наявні обмеження пов'язані з технічними можливостями людини на даний момент розвитку цивілізації). З іншого боку, знання мають властивість дуже швидко застарівати. Це у меншій мірі торкається фундаментальних знань, але прикладні знання, особливо технології, застарівають швидше, ніж більшість матеріальних ресурсів. За деякими даними, щорічно оновлюється 5% теоретичних і 20% професійних знань. При цьому, незважаючи на те що знання, особливо наукові, часто замінюються новішими, вони рідко зникають зовсім. Швидкість впровадження нових знань росте, а період їх </w:t>
      </w:r>
      <w:r w:rsidRPr="00912DEE">
        <w:rPr>
          <w:rFonts w:ascii="Times New Roman" w:eastAsia="Calibri" w:hAnsi="Times New Roman" w:cs="Times New Roman"/>
          <w:spacing w:val="6"/>
          <w:sz w:val="28"/>
          <w:szCs w:val="28"/>
          <w:lang w:eastAsia="ru-RU"/>
        </w:rPr>
        <w:lastRenderedPageBreak/>
        <w:t>повсюдного освоєння і поширення (час між появою нових знань і їх використанням у вигляді конкретних технологій) скорочується. Зменшилася і тривалість періоду часу між моментом визнання економічної цінності винаходу і моментів його практичного використання (у вигляді продукту або технології). У зв'язку з цим підвищується значення саме загальної середньої освіти, що закладає базу для подальшої освіти будь-якої людини.</w:t>
      </w:r>
    </w:p>
    <w:p w:rsidR="00912DEE" w:rsidRPr="00912DEE" w:rsidRDefault="00912DEE" w:rsidP="00912DEE">
      <w:pPr>
        <w:spacing w:after="0" w:line="360" w:lineRule="auto"/>
        <w:ind w:firstLine="709"/>
        <w:jc w:val="both"/>
        <w:rPr>
          <w:rFonts w:ascii="Times New Roman" w:eastAsia="Calibri" w:hAnsi="Times New Roman" w:cs="Times New Roman"/>
          <w:spacing w:val="6"/>
          <w:sz w:val="28"/>
          <w:szCs w:val="28"/>
          <w:lang w:eastAsia="ru-RU"/>
        </w:rPr>
      </w:pPr>
      <w:r w:rsidRPr="00912DEE">
        <w:rPr>
          <w:rFonts w:ascii="Times New Roman" w:eastAsia="Calibri" w:hAnsi="Times New Roman" w:cs="Times New Roman"/>
          <w:spacing w:val="6"/>
          <w:sz w:val="28"/>
          <w:szCs w:val="28"/>
          <w:lang w:eastAsia="ru-RU"/>
        </w:rPr>
        <w:t>Багато економістів виділяють як властивість знань те, що вони відносяться до громадських благ. Знання як громадське благо має властивість несуперництва в споживанні. Як відмічає Дж. Стиглиц, коли знання відкрите і обнародуване, гранична вартість доступу до нього великого числа користувачів дорівнює нулю. Проте на відміну від чисто громадських благ властивість невинятковості не завжди діє для знань. В той же час обмеження доступу до певного рівня знань в сучасних умовах принципово не може бути обмежено або вимагатиме занадто великих витрат, у тому числі і внаслідок гальмування економічного зростання. Перетворення знання на частку блага неминуче приведе до гальмування в розвитку суспільства, зниженню наукомісткості виробництва. Перестане розвиватися наука, оскільки результати досліджень стануть недоступними. Велика частина людського капіталу або не використовуватиметься, або не використовуватиметься вхолосту.</w:t>
      </w:r>
    </w:p>
    <w:p w:rsidR="00912DEE" w:rsidRDefault="00912DEE" w:rsidP="00912DEE">
      <w:pPr>
        <w:spacing w:after="0" w:line="360" w:lineRule="auto"/>
        <w:ind w:firstLine="709"/>
        <w:jc w:val="both"/>
        <w:rPr>
          <w:rFonts w:ascii="Times New Roman" w:eastAsia="Times New Roman" w:hAnsi="Times New Roman" w:cs="Times New Roman"/>
          <w:spacing w:val="6"/>
          <w:sz w:val="28"/>
          <w:szCs w:val="28"/>
          <w:lang w:val="ru-RU"/>
        </w:rPr>
      </w:pPr>
      <w:r w:rsidRPr="00912DEE">
        <w:rPr>
          <w:rFonts w:ascii="Times New Roman" w:eastAsia="Times New Roman" w:hAnsi="Times New Roman" w:cs="Times New Roman"/>
          <w:spacing w:val="6"/>
          <w:sz w:val="28"/>
          <w:szCs w:val="28"/>
          <w:lang w:val="ru-RU"/>
        </w:rPr>
        <w:t>Не може бути часткою блага і освіта, що дає нам основу говорити про потенційну допустимість лише дуже невеликого сектора платної освіти в системі утворення сучасного суспільства. Більше того, дослідники стверджують, що знання є суспільна власність, аргументуючи це тим, що вони створюються і використовуються в громадському масштабі і за посередництва громадських інститутів.</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Вказана особливість знань має особливо велике значення для системи загальної середньої освіти. Хоча нині в Україні не лише вища освіта, але навіть загальну середню освіту деякі реформатори хочуть представити як приватне благо, оплата якого повинна вироблятися споживачами освітніх послуг, їх пропозиції різко контрастують зі світовим досвідом</w:t>
      </w:r>
      <w:r w:rsidRPr="00A84DE6">
        <w:rPr>
          <w:rFonts w:ascii="Times New Roman" w:eastAsia="Calibri" w:hAnsi="Times New Roman" w:cs="Times New Roman"/>
          <w:spacing w:val="6"/>
          <w:sz w:val="28"/>
          <w:szCs w:val="28"/>
          <w:lang w:val="ru-RU" w:eastAsia="ru-RU"/>
        </w:rPr>
        <w:t xml:space="preserve"> </w:t>
      </w:r>
      <w:r w:rsidRPr="00A84DE6">
        <w:rPr>
          <w:rFonts w:ascii="Times New Roman" w:eastAsia="Calibri" w:hAnsi="Times New Roman" w:cs="Times New Roman"/>
          <w:spacing w:val="6"/>
          <w:sz w:val="28"/>
          <w:szCs w:val="28"/>
          <w:lang w:eastAsia="ru-RU"/>
        </w:rPr>
        <w:t>[</w:t>
      </w:r>
      <w:r w:rsidR="002917BB">
        <w:rPr>
          <w:rFonts w:ascii="Times New Roman" w:eastAsia="Calibri" w:hAnsi="Times New Roman" w:cs="Times New Roman"/>
          <w:spacing w:val="6"/>
          <w:sz w:val="28"/>
          <w:szCs w:val="28"/>
          <w:lang w:val="ru-RU" w:eastAsia="ru-RU"/>
        </w:rPr>
        <w:t>5</w:t>
      </w:r>
      <w:r w:rsidRPr="00A84DE6">
        <w:rPr>
          <w:rFonts w:ascii="Times New Roman" w:eastAsia="Calibri" w:hAnsi="Times New Roman" w:cs="Times New Roman"/>
          <w:spacing w:val="6"/>
          <w:sz w:val="28"/>
          <w:szCs w:val="28"/>
          <w:lang w:eastAsia="ru-RU"/>
        </w:rPr>
        <w:t>].</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lastRenderedPageBreak/>
        <w:t xml:space="preserve">Ринок допускає занадто серйозні провали в галузі знань. Базові, фундаментальні знання мають узагальнений характер і не завжди можуть бути безпосередньо реалізовані в нових технологіях, продуктах, послугах. Навіть прикладні розробки не завжди швидко розкривають свій комерційний потенціал. Так, наприклад, в 70-і роки провідні компанії (ЮМ і інші) </w:t>
      </w:r>
      <w:r w:rsidR="002917BB">
        <w:rPr>
          <w:rFonts w:ascii="Times New Roman" w:eastAsia="Calibri" w:hAnsi="Times New Roman" w:cs="Times New Roman"/>
          <w:spacing w:val="6"/>
          <w:sz w:val="28"/>
          <w:szCs w:val="28"/>
          <w:lang w:eastAsia="ru-RU"/>
        </w:rPr>
        <w:t>та їх провідні фахівці</w:t>
      </w:r>
      <w:r w:rsidRPr="00A84DE6">
        <w:rPr>
          <w:rFonts w:ascii="Times New Roman" w:eastAsia="Calibri" w:hAnsi="Times New Roman" w:cs="Times New Roman"/>
          <w:spacing w:val="6"/>
          <w:sz w:val="28"/>
          <w:szCs w:val="28"/>
          <w:lang w:eastAsia="ru-RU"/>
        </w:rPr>
        <w:t xml:space="preserve"> вирішили, що проект персонального комп'ютера не має ринкової перспективи.</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Дуже важливою для економіки знань є проблема інформаційної асиметрії, характерна для освітніх послуг. Покупець не може обгрунтовано судити про вартість знань або інформації до тих пір, поки їх не отримає; але коли він отримав їх, його потреба в них задовольняється, і необхідність в купівлі відпадає. Ця властивість значно ускладнює можливість конкуренції у тому числі і серед загальноосвітніх установ: імідж інноваційної школи і стягування великої плати за додаткові послуги далеко не завжди означає вищу якість освіти.</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Слід визнати помилковими висловлювання про те, що "знання, інформація, на відміну від здібностей, не мають властивості відтворюваності. Можна говорити про відтворення процесу виробництва знань, а не відтворення самих знань, бо останнє абсолютно даремне заняття в умовах інформаційної економіки" [</w:t>
      </w:r>
      <w:r w:rsidR="002917BB">
        <w:rPr>
          <w:rFonts w:ascii="Times New Roman" w:eastAsia="Calibri" w:hAnsi="Times New Roman" w:cs="Times New Roman"/>
          <w:spacing w:val="6"/>
          <w:sz w:val="28"/>
          <w:szCs w:val="28"/>
          <w:lang w:eastAsia="ru-RU"/>
        </w:rPr>
        <w:t>4</w:t>
      </w:r>
      <w:r w:rsidRPr="00A84DE6">
        <w:rPr>
          <w:rFonts w:ascii="Times New Roman" w:eastAsia="Calibri" w:hAnsi="Times New Roman" w:cs="Times New Roman"/>
          <w:spacing w:val="6"/>
          <w:sz w:val="28"/>
          <w:szCs w:val="28"/>
          <w:lang w:eastAsia="ru-RU"/>
        </w:rPr>
        <w:t>]. Якби не існувало можливості розширеного відтворення знань, передачі їх людя</w:t>
      </w:r>
      <w:r w:rsidRPr="00A84DE6">
        <w:rPr>
          <w:rFonts w:ascii="Times New Roman" w:eastAsia="Calibri" w:hAnsi="Times New Roman" w:cs="Times New Roman"/>
          <w:spacing w:val="6"/>
          <w:sz w:val="28"/>
          <w:szCs w:val="28"/>
          <w:lang w:val="ru-RU" w:eastAsia="ru-RU"/>
        </w:rPr>
        <w:t>м</w:t>
      </w:r>
      <w:r w:rsidRPr="00A84DE6">
        <w:rPr>
          <w:rFonts w:ascii="Times New Roman" w:eastAsia="Calibri" w:hAnsi="Times New Roman" w:cs="Times New Roman"/>
          <w:spacing w:val="6"/>
          <w:sz w:val="28"/>
          <w:szCs w:val="28"/>
          <w:lang w:eastAsia="ru-RU"/>
        </w:rPr>
        <w:t>, то неможливий був би і процес навчання. Якби знання не можна було відтворювати, то були б відсутні акти купівлі-продажу технологій і інших форм поширення знань.</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З прискоренням зміни технологій і в цілому оновлення знання, швидко застаріває той зміст освіти, який залишився з часу розквіту індустріального суспільства. Радянська система освіти давала знання високої якості, що відповідають потребам індустріального суспільства. Сучасна постіндустріальна цивілізація вимагає перегляду не лише технологій освіти, але і його змісту, уточнення оптимальної структури знань, необхідних для нового покоління і для дорослого населення.</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lastRenderedPageBreak/>
        <w:t>Масова освіта забезпечувалася потоковою системою: учні (сировина) збиралися в освітніх установах (заводах) та піддавалися педагогічній дії педагогів (робітників)</w:t>
      </w:r>
      <w:r w:rsidRPr="00A84DE6">
        <w:rPr>
          <w:rFonts w:ascii="Times New Roman" w:eastAsia="Calibri" w:hAnsi="Times New Roman" w:cs="Times New Roman"/>
          <w:spacing w:val="6"/>
          <w:sz w:val="28"/>
          <w:szCs w:val="28"/>
          <w:lang w:val="ru-RU" w:eastAsia="ru-RU"/>
        </w:rPr>
        <w:t xml:space="preserve"> </w:t>
      </w:r>
      <w:r w:rsidRPr="00A84DE6">
        <w:rPr>
          <w:rFonts w:ascii="Times New Roman" w:eastAsia="Calibri" w:hAnsi="Times New Roman" w:cs="Times New Roman"/>
          <w:spacing w:val="6"/>
          <w:sz w:val="28"/>
          <w:szCs w:val="28"/>
          <w:lang w:eastAsia="ru-RU"/>
        </w:rPr>
        <w:t>[</w:t>
      </w:r>
      <w:r w:rsidR="002917BB">
        <w:rPr>
          <w:rFonts w:ascii="Times New Roman" w:eastAsia="Calibri" w:hAnsi="Times New Roman" w:cs="Times New Roman"/>
          <w:spacing w:val="6"/>
          <w:sz w:val="28"/>
          <w:szCs w:val="28"/>
          <w:lang w:eastAsia="ru-RU"/>
        </w:rPr>
        <w:t>7, с.80</w:t>
      </w:r>
      <w:r w:rsidRPr="00A84DE6">
        <w:rPr>
          <w:rFonts w:ascii="Times New Roman" w:eastAsia="Calibri" w:hAnsi="Times New Roman" w:cs="Times New Roman"/>
          <w:spacing w:val="6"/>
          <w:sz w:val="28"/>
          <w:szCs w:val="28"/>
          <w:lang w:eastAsia="ru-RU"/>
        </w:rPr>
        <w:t>].</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Якщо в доаграрном суспільстві освіти як системи не існувало, то вже в аграрному суспільстві стало обов'язковим здобуття освіти протягом декількох років. У розвиненому індустріальному суспільстві виявилася лімітуюча роль людського капіталу в порівнянні з іншими формами капіталу. Становлення індустріального суспільства зажадало подовження термінів обов'язкової освіти до 7-9 років і встановлення національних стандартів освіти.</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Перехід до постіндустріального суспільства, заснованого на інформаційних технологіях, кардинально підвищує вимоги до якості людського капіталу. Освіта стає найважливішим чинником, що визначає як успішність діяльності підприємства, так і рівень розвитку країни. В результаті інформаційної революції міняються вимоги суспільства до системи освіти. Тому потрібна адекватна відповідь на ці вимоги, тобто адаптація системи освіти до роботи в умовах постіндустріального суспільства. Входження в постіндустріальне суспільство припускає створення постіндустріальної системи загальної середньої освіти, що динамічно розвивається, яка використовуватиме сучасні методи і досягатиме мети майбутнього. У сучасних умовах потрібно індивідуалізувати процес навчання і підвищити його ефективність. Ці вимоги може реалізувати дистанційна освіта із застосуванням сучасних інформаційних і телекомунікаційних технологій. Зросте роль педагогічних колективів, оскільки створення сучасних освітніх технологій є справою колективу людей, що спеціалізуються на різних аспектах освітнього процесу</w:t>
      </w:r>
      <w:r w:rsidRPr="00A84DE6">
        <w:rPr>
          <w:rFonts w:ascii="Times New Roman" w:eastAsia="Calibri" w:hAnsi="Times New Roman" w:cs="Times New Roman"/>
          <w:spacing w:val="6"/>
          <w:sz w:val="28"/>
          <w:szCs w:val="28"/>
          <w:lang w:val="ru-RU" w:eastAsia="ru-RU"/>
        </w:rPr>
        <w:t xml:space="preserve"> </w:t>
      </w:r>
      <w:r w:rsidRPr="00A84DE6">
        <w:rPr>
          <w:rFonts w:ascii="Times New Roman" w:eastAsia="Calibri" w:hAnsi="Times New Roman" w:cs="Times New Roman"/>
          <w:spacing w:val="6"/>
          <w:sz w:val="28"/>
          <w:szCs w:val="28"/>
          <w:lang w:eastAsia="ru-RU"/>
        </w:rPr>
        <w:t>[</w:t>
      </w:r>
      <w:r w:rsidRPr="00A84DE6">
        <w:rPr>
          <w:rFonts w:ascii="Times New Roman" w:eastAsia="Calibri" w:hAnsi="Times New Roman" w:cs="Times New Roman"/>
          <w:spacing w:val="6"/>
          <w:sz w:val="28"/>
          <w:szCs w:val="28"/>
          <w:lang w:val="ru-RU" w:eastAsia="ru-RU"/>
        </w:rPr>
        <w:t>3</w:t>
      </w:r>
      <w:r w:rsidRPr="00A84DE6">
        <w:rPr>
          <w:rFonts w:ascii="Times New Roman" w:eastAsia="Calibri" w:hAnsi="Times New Roman" w:cs="Times New Roman"/>
          <w:spacing w:val="6"/>
          <w:sz w:val="28"/>
          <w:szCs w:val="28"/>
          <w:lang w:eastAsia="ru-RU"/>
        </w:rPr>
        <w:t xml:space="preserve">, с. </w:t>
      </w:r>
      <w:r w:rsidRPr="00A84DE6">
        <w:rPr>
          <w:rFonts w:ascii="Times New Roman" w:eastAsia="Calibri" w:hAnsi="Times New Roman" w:cs="Times New Roman"/>
          <w:spacing w:val="6"/>
          <w:sz w:val="28"/>
          <w:szCs w:val="28"/>
          <w:lang w:val="ru-RU" w:eastAsia="ru-RU"/>
        </w:rPr>
        <w:t>5</w:t>
      </w:r>
      <w:r w:rsidRPr="00A84DE6">
        <w:rPr>
          <w:rFonts w:ascii="Times New Roman" w:eastAsia="Calibri" w:hAnsi="Times New Roman" w:cs="Times New Roman"/>
          <w:spacing w:val="6"/>
          <w:sz w:val="28"/>
          <w:szCs w:val="28"/>
          <w:lang w:eastAsia="ru-RU"/>
        </w:rPr>
        <w:t>].</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 xml:space="preserve">Для того, щоб вірно сприймати, аналізувати і оцінювати інформацію, людина повинна мати достатній інтелект і необхідний комплекс знань. Усе це закладається саме на рівні загальної середньої освіти, що пред'являє </w:t>
      </w:r>
      <w:r w:rsidRPr="00A84DE6">
        <w:rPr>
          <w:rFonts w:ascii="Times New Roman" w:eastAsia="Calibri" w:hAnsi="Times New Roman" w:cs="Times New Roman"/>
          <w:spacing w:val="6"/>
          <w:sz w:val="28"/>
          <w:szCs w:val="28"/>
          <w:lang w:val="ru-RU" w:eastAsia="ru-RU"/>
        </w:rPr>
        <w:t>в</w:t>
      </w:r>
      <w:r w:rsidRPr="00A84DE6">
        <w:rPr>
          <w:rFonts w:ascii="Times New Roman" w:eastAsia="Calibri" w:hAnsi="Times New Roman" w:cs="Times New Roman"/>
          <w:spacing w:val="6"/>
          <w:sz w:val="28"/>
          <w:szCs w:val="28"/>
          <w:lang w:eastAsia="ru-RU"/>
        </w:rPr>
        <w:t>се більш високі вимоги до загальноосвітніх установ.</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lastRenderedPageBreak/>
        <w:t xml:space="preserve">Об'єктивні інтереси держави, що динамічно розвивається, базується на принципах демократії, полягають в підвищенні інтелектуального рівня населення, в зростанні людського капіталу. Інакше приречене на деградацію суспільство не зможе перейти на новий постіндустріальний етап розвитку. Проте правлячій еліті, яка не замислюється про майбутнє країни і керується своїми найближчими особистими інтересами, може бути вигідно понизити інтелектуальний рівень розвитку населення, оскільки інформоване високоосвічене суспільство здатне критично оцінювати рішення еліти і протистояти </w:t>
      </w:r>
      <w:r w:rsidRPr="00A84DE6">
        <w:rPr>
          <w:rFonts w:ascii="Times New Roman" w:eastAsia="Calibri" w:hAnsi="Times New Roman" w:cs="Times New Roman"/>
          <w:spacing w:val="6"/>
          <w:sz w:val="28"/>
          <w:szCs w:val="28"/>
          <w:lang w:eastAsia="ru-RU"/>
        </w:rPr>
        <w:t>ї</w:t>
      </w:r>
      <w:r w:rsidRPr="00A84DE6">
        <w:rPr>
          <w:rFonts w:ascii="Times New Roman" w:eastAsia="Calibri" w:hAnsi="Times New Roman" w:cs="Times New Roman"/>
          <w:spacing w:val="6"/>
          <w:sz w:val="28"/>
          <w:szCs w:val="28"/>
          <w:lang w:eastAsia="ru-RU"/>
        </w:rPr>
        <w:t>м</w:t>
      </w:r>
      <w:r w:rsidRPr="00A84DE6">
        <w:rPr>
          <w:rFonts w:ascii="Times New Roman" w:eastAsia="Calibri" w:hAnsi="Times New Roman" w:cs="Times New Roman"/>
          <w:spacing w:val="6"/>
          <w:sz w:val="28"/>
          <w:szCs w:val="28"/>
          <w:lang w:val="ru-RU" w:eastAsia="ru-RU"/>
        </w:rPr>
        <w:t xml:space="preserve"> </w:t>
      </w:r>
      <w:r w:rsidRPr="00A84DE6">
        <w:rPr>
          <w:rFonts w:ascii="Times New Roman" w:eastAsia="Calibri" w:hAnsi="Times New Roman" w:cs="Times New Roman"/>
          <w:spacing w:val="6"/>
          <w:sz w:val="28"/>
          <w:szCs w:val="28"/>
          <w:lang w:eastAsia="ru-RU"/>
        </w:rPr>
        <w:t>[</w:t>
      </w:r>
      <w:r w:rsidR="002917BB">
        <w:rPr>
          <w:rFonts w:ascii="Times New Roman" w:eastAsia="Calibri" w:hAnsi="Times New Roman" w:cs="Times New Roman"/>
          <w:spacing w:val="6"/>
          <w:sz w:val="28"/>
          <w:szCs w:val="28"/>
          <w:lang w:val="ru-RU" w:eastAsia="ru-RU"/>
        </w:rPr>
        <w:t>6</w:t>
      </w:r>
      <w:r w:rsidRPr="00A84DE6">
        <w:rPr>
          <w:rFonts w:ascii="Times New Roman" w:eastAsia="Calibri" w:hAnsi="Times New Roman" w:cs="Times New Roman"/>
          <w:spacing w:val="6"/>
          <w:sz w:val="28"/>
          <w:szCs w:val="28"/>
          <w:lang w:eastAsia="ru-RU"/>
        </w:rPr>
        <w:t>].</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eastAsia="Calibri" w:hAnsi="Times New Roman" w:cs="Times New Roman"/>
          <w:spacing w:val="6"/>
          <w:sz w:val="28"/>
          <w:szCs w:val="28"/>
          <w:lang w:eastAsia="ru-RU"/>
        </w:rPr>
        <w:t>Західні дослідники і висунули принципи пріоритетності освіти, що сприяло переходу держав до постіндустріального суспільства і стійкого економічного зростання. У західній економічній теорії описані замкнуті круги убогості. Потрапивши в них, країна все нижче опускається по відносному рівню розвитку. Б. Кналл описав круг відсталості пов'язаний з відсталістю освітніх установ.</w:t>
      </w:r>
    </w:p>
    <w:p w:rsidR="00A84DE6" w:rsidRPr="00A84DE6" w:rsidRDefault="00A84DE6" w:rsidP="00A84DE6">
      <w:pPr>
        <w:spacing w:after="0" w:line="360" w:lineRule="auto"/>
        <w:ind w:firstLine="709"/>
        <w:jc w:val="both"/>
        <w:rPr>
          <w:rFonts w:ascii="Times New Roman" w:eastAsia="Calibri" w:hAnsi="Times New Roman" w:cs="Times New Roman"/>
          <w:spacing w:val="6"/>
          <w:sz w:val="28"/>
          <w:szCs w:val="28"/>
          <w:lang w:eastAsia="ru-RU"/>
        </w:rPr>
      </w:pPr>
      <w:r w:rsidRPr="00A84DE6">
        <w:rPr>
          <w:rFonts w:ascii="Times New Roman" w:hAnsi="Times New Roman" w:cs="Times New Roman"/>
          <w:b/>
          <w:spacing w:val="6"/>
          <w:sz w:val="28"/>
          <w:szCs w:val="28"/>
        </w:rPr>
        <w:t>Висновки з даного дослідження і перспективи подальших розвідок у даному напрямку</w:t>
      </w:r>
      <w:r w:rsidRPr="00AD09B3">
        <w:rPr>
          <w:b/>
          <w:spacing w:val="6"/>
          <w:sz w:val="28"/>
          <w:szCs w:val="28"/>
        </w:rPr>
        <w:t xml:space="preserve"> </w:t>
      </w:r>
      <w:r w:rsidRPr="00A84DE6">
        <w:rPr>
          <w:rFonts w:ascii="Times New Roman" w:hAnsi="Times New Roman" w:cs="Times New Roman"/>
          <w:spacing w:val="6"/>
          <w:sz w:val="28"/>
          <w:szCs w:val="28"/>
        </w:rPr>
        <w:t>Таким чином, зроблений аналіз  показує, що</w:t>
      </w:r>
      <w:r w:rsidRPr="008F0342">
        <w:rPr>
          <w:spacing w:val="6"/>
          <w:sz w:val="28"/>
          <w:szCs w:val="28"/>
        </w:rPr>
        <w:t xml:space="preserve"> </w:t>
      </w:r>
      <w:r w:rsidR="002917BB" w:rsidRPr="00A84DE6">
        <w:rPr>
          <w:rFonts w:ascii="Times New Roman" w:eastAsia="Calibri" w:hAnsi="Times New Roman" w:cs="Times New Roman"/>
          <w:spacing w:val="6"/>
          <w:sz w:val="28"/>
          <w:szCs w:val="28"/>
          <w:lang w:eastAsia="ru-RU"/>
        </w:rPr>
        <w:t>відстала</w:t>
      </w:r>
      <w:r w:rsidRPr="00A84DE6">
        <w:rPr>
          <w:rFonts w:ascii="Times New Roman" w:eastAsia="Calibri" w:hAnsi="Times New Roman" w:cs="Times New Roman"/>
          <w:spacing w:val="6"/>
          <w:sz w:val="28"/>
          <w:szCs w:val="28"/>
          <w:lang w:eastAsia="ru-RU"/>
        </w:rPr>
        <w:t xml:space="preserve"> економіка не дозволяє виділити достатні асигнування для розвитку освітніх установ і професійної підготовки і перепідготовки кадрів. Нерозвиненість освітніх установ загальної і професійної освіти обумовлює низький рівень кваліфікації робочої сили, постійну нестачу фахівців, що не дає можливості підвищити продуктивність праці. А невисокий рівень продуктивності праці та повільні темпи його зростання є головною причиною відсталості економіки. Слід зазначити, що відсутність необхідного рівня освіти, як правило, передається з покоління в покоління, посилюючи тяжке положення багатьох сімей. Діти малоосвічених батьків найчастіше вчаться меньшу кількість років, чим діти з освіченіших сімей. Крім того, в період дорослого життя вони, не маючи відповідних навичок, не продовжують навчання. В результаті їх рівень вченості ще сильніше знижується в порівнянні з дітьми з освічених сімей і вони не можуть розраховувати на високооплачувану роботу, що позначається на їх добробуті, а потім передається і їх дітям. </w:t>
      </w:r>
      <w:r w:rsidRPr="00A84DE6">
        <w:rPr>
          <w:rFonts w:ascii="Times New Roman" w:eastAsia="Calibri" w:hAnsi="Times New Roman" w:cs="Times New Roman"/>
          <w:spacing w:val="6"/>
          <w:sz w:val="28"/>
          <w:szCs w:val="28"/>
          <w:lang w:eastAsia="ru-RU"/>
        </w:rPr>
        <w:lastRenderedPageBreak/>
        <w:t>Фактично це також замкнутий круг бідності, що передається в результаті низького рівня освіти з покоління в покоління. Розімкнути цей круг може саме держава.</w:t>
      </w:r>
      <w:r w:rsidRPr="00A84DE6">
        <w:rPr>
          <w:rFonts w:ascii="Times New Roman" w:eastAsia="Calibri" w:hAnsi="Times New Roman" w:cs="Times New Roman"/>
          <w:spacing w:val="6"/>
          <w:sz w:val="28"/>
          <w:szCs w:val="28"/>
          <w:lang w:eastAsia="ru-RU"/>
        </w:rPr>
        <w:t xml:space="preserve"> </w:t>
      </w:r>
      <w:r w:rsidRPr="00A84DE6">
        <w:rPr>
          <w:rFonts w:ascii="Times New Roman" w:eastAsia="Calibri" w:hAnsi="Times New Roman" w:cs="Times New Roman"/>
          <w:spacing w:val="6"/>
          <w:sz w:val="28"/>
          <w:szCs w:val="28"/>
          <w:lang w:eastAsia="ru-RU"/>
        </w:rPr>
        <w:t>Тому на фінансування системи освіти в розвинених країнах перестають дивитися як на даремну витрату засобів, приходячи до розуміння, що це необхідне капіталовкладення в майбутнє, яке кардинально впливає на баланс сил між країнами. Якщо раніше зарубіжні учені акцентували увагу на прямих і непрямих вигодах освіти для індивідуума і передусім на зростанні довічних прибутків, то сьогодні в розвинених країнах світу признається ключова роль освіти в динаміці економічного розвитку.</w:t>
      </w:r>
    </w:p>
    <w:p w:rsidR="00A84DE6" w:rsidRPr="006B7DF7" w:rsidRDefault="00A84DE6" w:rsidP="00A84DE6">
      <w:pPr>
        <w:widowControl w:val="0"/>
        <w:shd w:val="clear" w:color="auto" w:fill="FFFFFF"/>
        <w:tabs>
          <w:tab w:val="left" w:pos="180"/>
        </w:tabs>
        <w:spacing w:line="360" w:lineRule="auto"/>
        <w:ind w:firstLine="709"/>
        <w:jc w:val="center"/>
        <w:rPr>
          <w:rFonts w:ascii="Times New Roman" w:hAnsi="Times New Roman" w:cs="Times New Roman"/>
          <w:b/>
          <w:sz w:val="28"/>
          <w:szCs w:val="28"/>
        </w:rPr>
      </w:pPr>
      <w:r w:rsidRPr="006B7DF7">
        <w:rPr>
          <w:rFonts w:ascii="Times New Roman" w:hAnsi="Times New Roman" w:cs="Times New Roman"/>
          <w:b/>
          <w:sz w:val="28"/>
          <w:szCs w:val="28"/>
        </w:rPr>
        <w:t>Список використаних джерел</w:t>
      </w:r>
    </w:p>
    <w:p w:rsidR="00A84DE6" w:rsidRPr="00934106" w:rsidRDefault="00A84DE6" w:rsidP="002917BB">
      <w:pPr>
        <w:numPr>
          <w:ilvl w:val="0"/>
          <w:numId w:val="1"/>
        </w:numPr>
        <w:tabs>
          <w:tab w:val="left" w:pos="900"/>
        </w:tabs>
        <w:spacing w:after="0" w:line="360" w:lineRule="auto"/>
        <w:ind w:left="0" w:firstLine="709"/>
        <w:jc w:val="both"/>
        <w:rPr>
          <w:rFonts w:ascii="Times New Roman" w:hAnsi="Times New Roman"/>
          <w:sz w:val="28"/>
          <w:szCs w:val="28"/>
        </w:rPr>
      </w:pPr>
      <w:r w:rsidRPr="00934106">
        <w:rPr>
          <w:rFonts w:ascii="Times New Roman" w:hAnsi="Times New Roman"/>
          <w:sz w:val="28"/>
          <w:szCs w:val="28"/>
        </w:rPr>
        <w:t>Андрощук А.Г. Освіта у країнах європейської спільноти: структура і управління / А.Г. Андрощук // Проблеми науки. – 2000. – № 8. – С. 54–60 ; № 9. – С. 54–59.</w:t>
      </w:r>
    </w:p>
    <w:p w:rsidR="00A84DE6" w:rsidRPr="00934106" w:rsidRDefault="00A84DE6" w:rsidP="002917BB">
      <w:pPr>
        <w:numPr>
          <w:ilvl w:val="0"/>
          <w:numId w:val="1"/>
        </w:numPr>
        <w:tabs>
          <w:tab w:val="left" w:pos="900"/>
        </w:tabs>
        <w:spacing w:after="0" w:line="360" w:lineRule="auto"/>
        <w:ind w:left="0" w:firstLine="709"/>
        <w:jc w:val="both"/>
        <w:rPr>
          <w:rFonts w:ascii="Times New Roman" w:hAnsi="Times New Roman"/>
          <w:sz w:val="28"/>
          <w:szCs w:val="28"/>
        </w:rPr>
      </w:pPr>
      <w:r w:rsidRPr="00934106">
        <w:rPr>
          <w:rFonts w:ascii="Times New Roman" w:hAnsi="Times New Roman"/>
          <w:sz w:val="28"/>
          <w:szCs w:val="28"/>
        </w:rPr>
        <w:t>Байкова О.М. Концептуальные основы государственной политики в области образования и экономические границы его коммерциализации / О.М. Байкова // Экономика образования. – 2007. – № 1. – C. 98–110.</w:t>
      </w:r>
    </w:p>
    <w:p w:rsidR="002917BB" w:rsidRPr="00CF6C0E" w:rsidRDefault="002917BB" w:rsidP="002917BB">
      <w:pPr>
        <w:pStyle w:val="1"/>
        <w:widowControl w:val="0"/>
        <w:numPr>
          <w:ilvl w:val="0"/>
          <w:numId w:val="1"/>
        </w:numPr>
        <w:tabs>
          <w:tab w:val="left" w:pos="709"/>
          <w:tab w:val="num" w:pos="1560"/>
        </w:tabs>
        <w:spacing w:after="0" w:line="360" w:lineRule="auto"/>
        <w:ind w:left="0" w:firstLine="709"/>
        <w:jc w:val="both"/>
        <w:rPr>
          <w:rFonts w:ascii="Times New Roman" w:hAnsi="Times New Roman"/>
          <w:spacing w:val="6"/>
          <w:sz w:val="28"/>
          <w:szCs w:val="28"/>
          <w:lang w:val="uk-UA"/>
        </w:rPr>
      </w:pPr>
      <w:bookmarkStart w:id="0" w:name="_Ref431553402"/>
      <w:r>
        <w:rPr>
          <w:rFonts w:ascii="Times New Roman" w:hAnsi="Times New Roman"/>
          <w:spacing w:val="6"/>
          <w:sz w:val="28"/>
          <w:szCs w:val="28"/>
          <w:lang w:val="uk-UA"/>
        </w:rPr>
        <w:t>Дзвінчук</w:t>
      </w:r>
      <w:r w:rsidRPr="00CF6C0E">
        <w:rPr>
          <w:rFonts w:ascii="Times New Roman" w:hAnsi="Times New Roman"/>
          <w:spacing w:val="6"/>
          <w:sz w:val="28"/>
          <w:szCs w:val="28"/>
          <w:lang w:val="uk-UA"/>
        </w:rPr>
        <w:t xml:space="preserve"> Д. Державне управління освітою в Україні : тенденції і законодавство / Д. Дзвінчук. – К. : Нічлава, 2003. – 240 с.</w:t>
      </w:r>
      <w:bookmarkEnd w:id="0"/>
    </w:p>
    <w:p w:rsidR="002917BB" w:rsidRPr="00CF6C0E" w:rsidRDefault="002917BB" w:rsidP="002917BB">
      <w:pPr>
        <w:pStyle w:val="1"/>
        <w:widowControl w:val="0"/>
        <w:numPr>
          <w:ilvl w:val="0"/>
          <w:numId w:val="1"/>
        </w:numPr>
        <w:tabs>
          <w:tab w:val="left" w:pos="709"/>
          <w:tab w:val="num" w:pos="1560"/>
        </w:tabs>
        <w:spacing w:after="0" w:line="360" w:lineRule="auto"/>
        <w:ind w:left="0" w:firstLine="709"/>
        <w:jc w:val="both"/>
        <w:rPr>
          <w:rFonts w:ascii="Times New Roman" w:hAnsi="Times New Roman"/>
          <w:spacing w:val="6"/>
          <w:sz w:val="28"/>
          <w:szCs w:val="28"/>
          <w:lang w:val="uk-UA"/>
        </w:rPr>
      </w:pPr>
      <w:r w:rsidRPr="00CF6C0E">
        <w:rPr>
          <w:rFonts w:ascii="Times New Roman" w:hAnsi="Times New Roman"/>
          <w:spacing w:val="6"/>
          <w:sz w:val="28"/>
          <w:szCs w:val="28"/>
          <w:lang w:val="uk-UA"/>
        </w:rPr>
        <w:t>Діденко А. О. Маркетингова</w:t>
      </w:r>
      <w:r>
        <w:rPr>
          <w:rFonts w:ascii="Times New Roman" w:hAnsi="Times New Roman"/>
          <w:spacing w:val="6"/>
          <w:sz w:val="28"/>
          <w:szCs w:val="28"/>
          <w:lang w:val="uk-UA"/>
        </w:rPr>
        <w:t xml:space="preserve"> наука для української освіти / </w:t>
      </w:r>
      <w:r w:rsidRPr="00CF6C0E">
        <w:rPr>
          <w:rFonts w:ascii="Times New Roman" w:hAnsi="Times New Roman"/>
          <w:spacing w:val="6"/>
          <w:sz w:val="28"/>
          <w:szCs w:val="28"/>
          <w:lang w:val="uk-UA"/>
        </w:rPr>
        <w:t>А. О. Діденко // Післядиплом. освіта в Україні. – 2002. – № 2.– С. 71–73.</w:t>
      </w:r>
    </w:p>
    <w:p w:rsidR="002917BB" w:rsidRPr="00CF6C0E" w:rsidRDefault="002917BB" w:rsidP="002917BB">
      <w:pPr>
        <w:pStyle w:val="1"/>
        <w:keepLines/>
        <w:widowControl w:val="0"/>
        <w:numPr>
          <w:ilvl w:val="0"/>
          <w:numId w:val="1"/>
        </w:numPr>
        <w:shd w:val="clear" w:color="auto" w:fill="FFFFFF"/>
        <w:tabs>
          <w:tab w:val="left" w:pos="709"/>
          <w:tab w:val="num" w:pos="1560"/>
        </w:tabs>
        <w:spacing w:after="0" w:line="360" w:lineRule="auto"/>
        <w:ind w:left="0" w:firstLine="709"/>
        <w:jc w:val="both"/>
        <w:textAlignment w:val="baseline"/>
        <w:rPr>
          <w:rFonts w:ascii="Times New Roman" w:hAnsi="Times New Roman"/>
          <w:color w:val="000000"/>
          <w:spacing w:val="6"/>
          <w:sz w:val="28"/>
          <w:szCs w:val="28"/>
          <w:lang w:val="uk-UA"/>
        </w:rPr>
      </w:pPr>
      <w:r>
        <w:rPr>
          <w:rFonts w:ascii="Times New Roman" w:hAnsi="Times New Roman"/>
          <w:color w:val="000000"/>
          <w:spacing w:val="6"/>
          <w:sz w:val="28"/>
          <w:szCs w:val="28"/>
          <w:lang w:val="uk-UA"/>
        </w:rPr>
        <w:t>Леженіна</w:t>
      </w:r>
      <w:r w:rsidRPr="00CF6C0E">
        <w:rPr>
          <w:rFonts w:ascii="Times New Roman" w:hAnsi="Times New Roman"/>
          <w:color w:val="000000"/>
          <w:spacing w:val="6"/>
          <w:sz w:val="28"/>
          <w:szCs w:val="28"/>
          <w:lang w:val="uk-UA"/>
        </w:rPr>
        <w:t xml:space="preserve"> О. Україна в європейському інформаційному просторі : освіта і право / О. Леженіна // Як нам упорядкувати вищу школу : VIII Міжнар. студ. наук. конф., 21 квіт. 2001 р. / АПН України, Ін-т вищ. освіти та інші. – Х., 2001. – С. 80–81.</w:t>
      </w:r>
    </w:p>
    <w:p w:rsidR="002917BB" w:rsidRPr="00CF6C0E" w:rsidRDefault="002917BB" w:rsidP="002917BB">
      <w:pPr>
        <w:pStyle w:val="1"/>
        <w:widowControl w:val="0"/>
        <w:numPr>
          <w:ilvl w:val="0"/>
          <w:numId w:val="1"/>
        </w:numPr>
        <w:tabs>
          <w:tab w:val="left" w:pos="900"/>
        </w:tabs>
        <w:spacing w:after="0" w:line="360" w:lineRule="auto"/>
        <w:ind w:left="0" w:firstLine="709"/>
        <w:jc w:val="both"/>
        <w:rPr>
          <w:rFonts w:ascii="Times New Roman" w:hAnsi="Times New Roman"/>
          <w:spacing w:val="6"/>
          <w:sz w:val="28"/>
          <w:szCs w:val="28"/>
          <w:lang w:val="uk-UA"/>
        </w:rPr>
      </w:pPr>
      <w:r>
        <w:rPr>
          <w:rFonts w:ascii="Times New Roman" w:hAnsi="Times New Roman"/>
          <w:spacing w:val="6"/>
          <w:sz w:val="28"/>
          <w:szCs w:val="28"/>
          <w:lang w:val="uk-UA"/>
        </w:rPr>
        <w:t>Кобець</w:t>
      </w:r>
      <w:r w:rsidRPr="00CF6C0E">
        <w:rPr>
          <w:rFonts w:ascii="Times New Roman" w:hAnsi="Times New Roman"/>
          <w:spacing w:val="6"/>
          <w:sz w:val="28"/>
          <w:szCs w:val="28"/>
          <w:lang w:val="uk-UA"/>
        </w:rPr>
        <w:t xml:space="preserve"> А. С. Інноваційний шлях розвитку вищої освіти України на сучасному етапі інтеграції до європейського співтовариства / А. С. Кобець // Інвестиції : практика та досвід. – 2009. – № 17. – С. 89–92.</w:t>
      </w:r>
    </w:p>
    <w:p w:rsidR="002917BB" w:rsidRPr="00CF6C0E" w:rsidRDefault="002917BB" w:rsidP="002917BB">
      <w:pPr>
        <w:pStyle w:val="1"/>
        <w:widowControl w:val="0"/>
        <w:numPr>
          <w:ilvl w:val="0"/>
          <w:numId w:val="1"/>
        </w:numPr>
        <w:tabs>
          <w:tab w:val="left" w:pos="900"/>
        </w:tabs>
        <w:spacing w:after="0" w:line="360" w:lineRule="auto"/>
        <w:ind w:left="0" w:firstLine="709"/>
        <w:jc w:val="both"/>
        <w:rPr>
          <w:rFonts w:ascii="Times New Roman" w:hAnsi="Times New Roman"/>
          <w:spacing w:val="6"/>
          <w:sz w:val="28"/>
          <w:szCs w:val="28"/>
          <w:lang w:val="uk-UA"/>
        </w:rPr>
      </w:pPr>
      <w:r w:rsidRPr="00CF6C0E">
        <w:rPr>
          <w:rFonts w:ascii="Times New Roman" w:hAnsi="Times New Roman"/>
          <w:spacing w:val="6"/>
          <w:sz w:val="28"/>
          <w:szCs w:val="28"/>
          <w:lang w:val="uk-UA"/>
        </w:rPr>
        <w:t xml:space="preserve">Садковий В. П. Державне формування освітньої політики в напрямку впровадження європейських освітніх стандартів / В. П. Садковий // Теоретичний та науково-методичний часопис «Вища освіта України». – </w:t>
      </w:r>
      <w:r w:rsidRPr="00CF6C0E">
        <w:rPr>
          <w:rFonts w:ascii="Times New Roman" w:hAnsi="Times New Roman"/>
          <w:spacing w:val="6"/>
          <w:sz w:val="28"/>
          <w:szCs w:val="28"/>
          <w:lang w:val="uk-UA"/>
        </w:rPr>
        <w:lastRenderedPageBreak/>
        <w:t>К., 2013. – № 3. – С. 79–83.</w:t>
      </w:r>
    </w:p>
    <w:p w:rsidR="00F6079E" w:rsidRPr="00934106" w:rsidRDefault="00F6079E" w:rsidP="002917BB">
      <w:pPr>
        <w:numPr>
          <w:ilvl w:val="0"/>
          <w:numId w:val="1"/>
        </w:numPr>
        <w:tabs>
          <w:tab w:val="clear" w:pos="1070"/>
          <w:tab w:val="num" w:pos="709"/>
        </w:tabs>
        <w:spacing w:after="0" w:line="360" w:lineRule="auto"/>
        <w:ind w:left="0" w:firstLine="709"/>
        <w:jc w:val="both"/>
        <w:rPr>
          <w:rFonts w:ascii="Times New Roman" w:hAnsi="Times New Roman"/>
          <w:sz w:val="28"/>
          <w:szCs w:val="28"/>
        </w:rPr>
      </w:pPr>
      <w:r w:rsidRPr="00934106">
        <w:rPr>
          <w:rFonts w:ascii="Times New Roman" w:hAnsi="Times New Roman"/>
          <w:sz w:val="28"/>
          <w:szCs w:val="28"/>
        </w:rPr>
        <w:t>Степанов О.П. Пріоритети структурної  перебудови на основі інноваційної моделі / О.П. Степанов, В.М. Ємченко // Стратегія розвитку України. – 2010. – № 3–4. – С. 3–17.</w:t>
      </w:r>
    </w:p>
    <w:p w:rsidR="00F6079E" w:rsidRPr="00246E7F" w:rsidRDefault="00F6079E" w:rsidP="002917BB">
      <w:pPr>
        <w:numPr>
          <w:ilvl w:val="0"/>
          <w:numId w:val="1"/>
        </w:numPr>
        <w:tabs>
          <w:tab w:val="clear" w:pos="1070"/>
          <w:tab w:val="num" w:pos="709"/>
        </w:tabs>
        <w:spacing w:after="0" w:line="360" w:lineRule="auto"/>
        <w:ind w:left="0" w:firstLine="709"/>
        <w:jc w:val="both"/>
        <w:rPr>
          <w:rFonts w:ascii="Times New Roman" w:hAnsi="Times New Roman"/>
          <w:sz w:val="28"/>
          <w:szCs w:val="28"/>
        </w:rPr>
      </w:pPr>
      <w:r w:rsidRPr="00934106">
        <w:rPr>
          <w:rFonts w:ascii="Times New Roman" w:hAnsi="Times New Roman"/>
          <w:sz w:val="28"/>
          <w:szCs w:val="28"/>
        </w:rPr>
        <w:t xml:space="preserve">Теоретико-прикладні аспекти управління закладами освіти : [наук-метод. посіб.] / </w:t>
      </w:r>
      <w:r w:rsidRPr="00934106">
        <w:rPr>
          <w:rFonts w:ascii="Times New Roman" w:hAnsi="Times New Roman"/>
          <w:color w:val="000000"/>
          <w:sz w:val="28"/>
          <w:szCs w:val="28"/>
          <w:shd w:val="clear" w:color="auto" w:fill="FFFFFF"/>
        </w:rPr>
        <w:t xml:space="preserve">[авт. кол. Л. М. Калініна та ін.] ; Ін-т пед. АПН України, Асоц. керівників шк. України. </w:t>
      </w:r>
      <w:r w:rsidRPr="00934106">
        <w:rPr>
          <w:rFonts w:ascii="Times New Roman" w:hAnsi="Times New Roman"/>
          <w:color w:val="000000"/>
          <w:sz w:val="28"/>
          <w:szCs w:val="28"/>
        </w:rPr>
        <w:t>–</w:t>
      </w:r>
      <w:r w:rsidRPr="00934106">
        <w:rPr>
          <w:rFonts w:ascii="Times New Roman" w:hAnsi="Times New Roman"/>
          <w:color w:val="000000"/>
          <w:sz w:val="28"/>
          <w:szCs w:val="28"/>
          <w:shd w:val="clear" w:color="auto" w:fill="FFFFFF"/>
        </w:rPr>
        <w:t xml:space="preserve">К. : Актуал. освіта, 2002. </w:t>
      </w:r>
      <w:r w:rsidRPr="00934106">
        <w:rPr>
          <w:rFonts w:ascii="Times New Roman" w:hAnsi="Times New Roman"/>
          <w:color w:val="000000"/>
          <w:sz w:val="28"/>
          <w:szCs w:val="28"/>
        </w:rPr>
        <w:t>–</w:t>
      </w:r>
      <w:r w:rsidRPr="00934106">
        <w:rPr>
          <w:rFonts w:ascii="Times New Roman" w:hAnsi="Times New Roman"/>
          <w:color w:val="000000"/>
          <w:sz w:val="28"/>
          <w:szCs w:val="28"/>
          <w:shd w:val="clear" w:color="auto" w:fill="FFFFFF"/>
        </w:rPr>
        <w:t xml:space="preserve"> 312 с.</w:t>
      </w:r>
    </w:p>
    <w:p w:rsidR="00246E7F" w:rsidRDefault="00246E7F" w:rsidP="00246E7F">
      <w:pPr>
        <w:spacing w:after="0" w:line="360" w:lineRule="auto"/>
        <w:ind w:left="709"/>
        <w:jc w:val="both"/>
        <w:rPr>
          <w:rFonts w:ascii="Times New Roman" w:hAnsi="Times New Roman"/>
          <w:color w:val="000000"/>
          <w:sz w:val="28"/>
          <w:szCs w:val="28"/>
          <w:shd w:val="clear" w:color="auto" w:fill="FFFFFF"/>
        </w:rPr>
      </w:pPr>
    </w:p>
    <w:p w:rsidR="00246E7F" w:rsidRPr="00934106" w:rsidRDefault="00246E7F" w:rsidP="00246E7F">
      <w:pPr>
        <w:spacing w:after="0" w:line="360" w:lineRule="auto"/>
        <w:ind w:left="709"/>
        <w:jc w:val="both"/>
        <w:rPr>
          <w:rFonts w:ascii="Times New Roman" w:hAnsi="Times New Roman"/>
          <w:sz w:val="28"/>
          <w:szCs w:val="28"/>
        </w:rPr>
      </w:pPr>
      <w:bookmarkStart w:id="1" w:name="_GoBack"/>
      <w:bookmarkEnd w:id="1"/>
    </w:p>
    <w:p w:rsidR="00246E7F" w:rsidRPr="00246E7F" w:rsidRDefault="00246E7F" w:rsidP="00246E7F">
      <w:pPr>
        <w:spacing w:after="0" w:line="360" w:lineRule="auto"/>
        <w:ind w:firstLine="709"/>
        <w:jc w:val="both"/>
        <w:rPr>
          <w:rFonts w:ascii="Times New Roman" w:hAnsi="Times New Roman" w:cs="Times New Roman"/>
          <w:spacing w:val="6"/>
          <w:sz w:val="28"/>
          <w:szCs w:val="28"/>
          <w:lang w:val="en-US"/>
        </w:rPr>
      </w:pPr>
      <w:r w:rsidRPr="00246E7F">
        <w:rPr>
          <w:rFonts w:ascii="Times New Roman" w:hAnsi="Times New Roman" w:cs="Times New Roman"/>
          <w:b/>
          <w:sz w:val="28"/>
          <w:szCs w:val="28"/>
          <w:lang w:val="en-US"/>
        </w:rPr>
        <w:t>Problem setting</w:t>
      </w:r>
      <w:r w:rsidRPr="00246E7F">
        <w:rPr>
          <w:rFonts w:ascii="Times New Roman" w:hAnsi="Times New Roman" w:cs="Times New Roman"/>
          <w:sz w:val="28"/>
          <w:szCs w:val="28"/>
          <w:lang w:val="en-US"/>
        </w:rPr>
        <w:t xml:space="preserve"> Today the attention of many researchers of theoreticians and practitioners of public administration is drawn to the sphere of education. Only states with a highly effective educational system that meets modern requirements can enter the number of developed countries of the modern world. Practically in all countries that demonstrate high rates of economic growth, the priority direction is the development of education.</w:t>
      </w:r>
    </w:p>
    <w:p w:rsidR="00246E7F" w:rsidRPr="00246E7F" w:rsidRDefault="00246E7F" w:rsidP="00246E7F">
      <w:pPr>
        <w:spacing w:after="0" w:line="360" w:lineRule="auto"/>
        <w:ind w:firstLine="709"/>
        <w:jc w:val="both"/>
        <w:rPr>
          <w:rFonts w:ascii="Times New Roman" w:hAnsi="Times New Roman" w:cs="Times New Roman"/>
          <w:b/>
          <w:spacing w:val="6"/>
          <w:sz w:val="28"/>
          <w:lang w:val="en-US"/>
        </w:rPr>
      </w:pPr>
      <w:r w:rsidRPr="00246E7F">
        <w:rPr>
          <w:rFonts w:ascii="Times New Roman" w:hAnsi="Times New Roman" w:cs="Times New Roman"/>
          <w:b/>
          <w:spacing w:val="6"/>
          <w:sz w:val="28"/>
          <w:lang w:val="en-US"/>
        </w:rPr>
        <w:t>Paper objective</w:t>
      </w:r>
      <w:r w:rsidRPr="00246E7F">
        <w:rPr>
          <w:rFonts w:ascii="Times New Roman" w:hAnsi="Times New Roman" w:cs="Times New Roman"/>
          <w:spacing w:val="6"/>
          <w:sz w:val="28"/>
          <w:lang w:val="en-US"/>
        </w:rPr>
        <w:t xml:space="preserve"> is to analyze the mechanisms of formation of modern educational technologies</w:t>
      </w:r>
    </w:p>
    <w:p w:rsidR="00246E7F" w:rsidRPr="00246E7F" w:rsidRDefault="00246E7F" w:rsidP="00246E7F">
      <w:pPr>
        <w:spacing w:after="0" w:line="360" w:lineRule="auto"/>
        <w:ind w:firstLine="709"/>
        <w:jc w:val="both"/>
        <w:rPr>
          <w:rFonts w:ascii="Times New Roman" w:hAnsi="Times New Roman" w:cs="Times New Roman"/>
          <w:spacing w:val="-3"/>
          <w:sz w:val="28"/>
          <w:szCs w:val="28"/>
          <w:lang w:val="en-US"/>
        </w:rPr>
      </w:pPr>
      <w:r w:rsidRPr="00246E7F">
        <w:rPr>
          <w:rFonts w:ascii="Times New Roman" w:hAnsi="Times New Roman" w:cs="Times New Roman"/>
          <w:b/>
          <w:spacing w:val="-3"/>
          <w:sz w:val="28"/>
          <w:szCs w:val="28"/>
          <w:lang w:val="en-US"/>
        </w:rPr>
        <w:t>Paper main body</w:t>
      </w:r>
      <w:r w:rsidRPr="00246E7F">
        <w:rPr>
          <w:rFonts w:ascii="Times New Roman" w:hAnsi="Times New Roman" w:cs="Times New Roman"/>
          <w:spacing w:val="-3"/>
          <w:sz w:val="28"/>
          <w:szCs w:val="28"/>
          <w:lang w:val="en-US"/>
        </w:rPr>
        <w:t xml:space="preserve"> In order to correctly perceive, analyze and evaluate information, a person must have sufficient intelligence and a necessary set of knowledge. The growing importance of knowledge in the modern world is evidenced by the emergence of such new terms as the information society, the knowledge economy. According to experts, in the modern economy has already come a phase when "there is no surplus or lack of raw materials, labor or capital, and the concepts that people hold in their heads, and the quality of information available to him determines the success or failure of the enterprise." The experts of the International Monetary Fund came to the conclusion that the world is experiencing an information and technological revolution (IT revolution), which differs in many respects from the previous technological revolution by scale of action on all spheres of life, and not just on the economy.</w:t>
      </w:r>
    </w:p>
    <w:p w:rsidR="00246E7F" w:rsidRPr="00246E7F" w:rsidRDefault="00246E7F" w:rsidP="00246E7F">
      <w:pPr>
        <w:spacing w:after="0" w:line="360" w:lineRule="auto"/>
        <w:ind w:firstLine="709"/>
        <w:jc w:val="both"/>
        <w:rPr>
          <w:rFonts w:ascii="Times New Roman" w:hAnsi="Times New Roman" w:cs="Times New Roman"/>
          <w:spacing w:val="-3"/>
          <w:sz w:val="28"/>
          <w:szCs w:val="28"/>
          <w:lang w:val="en-US"/>
        </w:rPr>
      </w:pPr>
      <w:r w:rsidRPr="00246E7F">
        <w:rPr>
          <w:rFonts w:ascii="Times New Roman" w:hAnsi="Times New Roman" w:cs="Times New Roman"/>
          <w:spacing w:val="-3"/>
          <w:sz w:val="28"/>
          <w:szCs w:val="28"/>
          <w:lang w:val="en-US"/>
        </w:rPr>
        <w:t xml:space="preserve">The socio-economic nature of the education system is largely determined by a new kind of economic resources - knowledge. The volume of accumulated and used </w:t>
      </w:r>
      <w:r w:rsidRPr="00246E7F">
        <w:rPr>
          <w:rFonts w:ascii="Times New Roman" w:hAnsi="Times New Roman" w:cs="Times New Roman"/>
          <w:spacing w:val="-3"/>
          <w:sz w:val="28"/>
          <w:szCs w:val="28"/>
          <w:lang w:val="en-US"/>
        </w:rPr>
        <w:lastRenderedPageBreak/>
        <w:t>knowledge is today the main factor in the economic growth of each country and the world economy as a whole.</w:t>
      </w:r>
    </w:p>
    <w:p w:rsidR="00246E7F" w:rsidRPr="00246E7F" w:rsidRDefault="00246E7F" w:rsidP="00246E7F">
      <w:pPr>
        <w:spacing w:after="0" w:line="360" w:lineRule="auto"/>
        <w:ind w:firstLine="709"/>
        <w:jc w:val="both"/>
        <w:rPr>
          <w:rFonts w:ascii="Times New Roman" w:hAnsi="Times New Roman" w:cs="Times New Roman"/>
          <w:spacing w:val="6"/>
          <w:sz w:val="28"/>
          <w:szCs w:val="28"/>
          <w:lang w:val="en-US"/>
        </w:rPr>
      </w:pPr>
      <w:r w:rsidRPr="00246E7F">
        <w:rPr>
          <w:rFonts w:ascii="Times New Roman" w:hAnsi="Times New Roman" w:cs="Times New Roman"/>
          <w:b/>
          <w:spacing w:val="6"/>
          <w:sz w:val="28"/>
          <w:szCs w:val="28"/>
          <w:lang w:val="en-US"/>
        </w:rPr>
        <w:t>Conclusions from this study and prospects for further exploration in this direction</w:t>
      </w:r>
      <w:r w:rsidRPr="00246E7F">
        <w:rPr>
          <w:rFonts w:ascii="Times New Roman" w:hAnsi="Times New Roman" w:cs="Times New Roman"/>
          <w:spacing w:val="6"/>
          <w:sz w:val="28"/>
          <w:szCs w:val="28"/>
          <w:lang w:val="en-US"/>
        </w:rPr>
        <w:t xml:space="preserve"> Thus the financing of education in developed countries no longer regarded as a waste of funds, coming to understand that it is necessary to invest in a future that drastically affects the balance of power between countries. Earlier, foreign </w:t>
      </w:r>
      <w:r w:rsidRPr="00246E7F">
        <w:rPr>
          <w:rFonts w:ascii="Times New Roman" w:hAnsi="Times New Roman" w:cs="Times New Roman"/>
          <w:sz w:val="28"/>
          <w:szCs w:val="28"/>
          <w:lang w:val="en-US"/>
        </w:rPr>
        <w:t xml:space="preserve">researchers </w:t>
      </w:r>
      <w:r w:rsidRPr="00246E7F">
        <w:rPr>
          <w:rFonts w:ascii="Times New Roman" w:hAnsi="Times New Roman" w:cs="Times New Roman"/>
          <w:spacing w:val="6"/>
          <w:sz w:val="28"/>
          <w:szCs w:val="28"/>
          <w:lang w:val="en-US"/>
        </w:rPr>
        <w:t>focused on the direct and indirect benefits of education for the individual and, above all, on the growth of life profits, today in the developed countries of the world recognizes the key role of education in the dynamics of economic development.</w:t>
      </w:r>
    </w:p>
    <w:p w:rsidR="00246E7F" w:rsidRPr="00246E7F" w:rsidRDefault="00246E7F" w:rsidP="00246E7F">
      <w:pPr>
        <w:spacing w:after="0" w:line="360" w:lineRule="auto"/>
        <w:ind w:firstLine="709"/>
        <w:jc w:val="both"/>
        <w:rPr>
          <w:rFonts w:ascii="Times New Roman" w:hAnsi="Times New Roman" w:cs="Times New Roman"/>
          <w:spacing w:val="6"/>
          <w:sz w:val="28"/>
          <w:szCs w:val="28"/>
          <w:lang w:val="en-US"/>
        </w:rPr>
      </w:pPr>
    </w:p>
    <w:p w:rsidR="00912DEE" w:rsidRPr="00246E7F" w:rsidRDefault="00912DEE" w:rsidP="00246E7F">
      <w:pPr>
        <w:spacing w:after="0" w:line="360" w:lineRule="auto"/>
        <w:ind w:firstLine="709"/>
        <w:jc w:val="both"/>
        <w:rPr>
          <w:rFonts w:ascii="Times New Roman" w:hAnsi="Times New Roman" w:cs="Times New Roman"/>
          <w:lang w:val="en-US"/>
        </w:rPr>
      </w:pPr>
    </w:p>
    <w:sectPr w:rsidR="00912DEE" w:rsidRPr="00246E7F" w:rsidSect="005D707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C61"/>
    <w:multiLevelType w:val="hybridMultilevel"/>
    <w:tmpl w:val="E5048796"/>
    <w:lvl w:ilvl="0" w:tplc="5512E5E6">
      <w:start w:val="1"/>
      <w:numFmt w:val="decimal"/>
      <w:lvlText w:val="%1."/>
      <w:lvlJc w:val="left"/>
      <w:pPr>
        <w:tabs>
          <w:tab w:val="num" w:pos="1070"/>
        </w:tabs>
        <w:ind w:left="107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29066C"/>
    <w:multiLevelType w:val="hybridMultilevel"/>
    <w:tmpl w:val="445A9FE4"/>
    <w:lvl w:ilvl="0" w:tplc="CEB23050">
      <w:start w:val="1"/>
      <w:numFmt w:val="decimal"/>
      <w:lvlText w:val="%1."/>
      <w:lvlJc w:val="left"/>
      <w:pPr>
        <w:tabs>
          <w:tab w:val="num" w:pos="1778"/>
        </w:tabs>
        <w:ind w:left="1778"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12DEE"/>
    <w:rsid w:val="00246E7F"/>
    <w:rsid w:val="002917BB"/>
    <w:rsid w:val="005D7077"/>
    <w:rsid w:val="00604E23"/>
    <w:rsid w:val="008277EB"/>
    <w:rsid w:val="00912DEE"/>
    <w:rsid w:val="00A84DE6"/>
    <w:rsid w:val="00E97B2D"/>
    <w:rsid w:val="00F60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2917BB"/>
    <w:pPr>
      <w:ind w:left="720"/>
      <w:contextualSpacing/>
    </w:pPr>
    <w:rPr>
      <w:rFonts w:ascii="Calibri" w:eastAsia="Times New Roman" w:hAnsi="Calibri" w:cs="Times New Roman"/>
      <w:lang/>
    </w:rPr>
  </w:style>
  <w:style w:type="character" w:customStyle="1" w:styleId="ListParagraphChar">
    <w:name w:val="List Paragraph Char"/>
    <w:link w:val="1"/>
    <w:locked/>
    <w:rsid w:val="002917BB"/>
    <w:rPr>
      <w:rFonts w:ascii="Calibri" w:eastAsia="Times New Roman" w:hAnsi="Calibri" w:cs="Times New Roman"/>
      <w:lang/>
    </w:rPr>
  </w:style>
  <w:style w:type="paragraph" w:styleId="a3">
    <w:name w:val="List Paragraph"/>
    <w:basedOn w:val="a"/>
    <w:uiPriority w:val="34"/>
    <w:qFormat/>
    <w:rsid w:val="00246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2917BB"/>
    <w:pPr>
      <w:ind w:left="720"/>
      <w:contextualSpacing/>
    </w:pPr>
    <w:rPr>
      <w:rFonts w:ascii="Calibri" w:eastAsia="Times New Roman" w:hAnsi="Calibri" w:cs="Times New Roman"/>
      <w:lang w:val="x-none"/>
    </w:rPr>
  </w:style>
  <w:style w:type="character" w:customStyle="1" w:styleId="ListParagraphChar">
    <w:name w:val="List Paragraph Char"/>
    <w:link w:val="1"/>
    <w:locked/>
    <w:rsid w:val="002917BB"/>
    <w:rPr>
      <w:rFonts w:ascii="Calibri" w:eastAsia="Times New Roman" w:hAnsi="Calibri" w:cs="Times New Roman"/>
      <w:lang w:val="x-none"/>
    </w:rPr>
  </w:style>
  <w:style w:type="paragraph" w:styleId="a3">
    <w:name w:val="List Paragraph"/>
    <w:basedOn w:val="a"/>
    <w:uiPriority w:val="34"/>
    <w:qFormat/>
    <w:rsid w:val="00246E7F"/>
    <w:pPr>
      <w:ind w:left="720"/>
      <w:contextualSpacing/>
    </w:pPr>
  </w:style>
</w:styles>
</file>

<file path=word/webSettings.xml><?xml version="1.0" encoding="utf-8"?>
<w:webSettings xmlns:r="http://schemas.openxmlformats.org/officeDocument/2006/relationships" xmlns:w="http://schemas.openxmlformats.org/wordprocessingml/2006/main">
  <w:divs>
    <w:div w:id="1177771597">
      <w:bodyDiv w:val="1"/>
      <w:marLeft w:val="0"/>
      <w:marRight w:val="0"/>
      <w:marTop w:val="0"/>
      <w:marBottom w:val="0"/>
      <w:divBdr>
        <w:top w:val="none" w:sz="0" w:space="0" w:color="auto"/>
        <w:left w:val="none" w:sz="0" w:space="0" w:color="auto"/>
        <w:bottom w:val="none" w:sz="0" w:space="0" w:color="auto"/>
        <w:right w:val="none" w:sz="0" w:space="0" w:color="auto"/>
      </w:divBdr>
    </w:div>
    <w:div w:id="21337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Leonid</cp:lastModifiedBy>
  <cp:revision>2</cp:revision>
  <dcterms:created xsi:type="dcterms:W3CDTF">2017-12-18T11:46:00Z</dcterms:created>
  <dcterms:modified xsi:type="dcterms:W3CDTF">2017-12-18T11:46:00Z</dcterms:modified>
</cp:coreProperties>
</file>