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4" w:lineRule="auto"/>
        <w:rPr>
          <w:b/>
          <w:lang w:val="uk-UA"/>
        </w:rPr>
      </w:pPr>
      <w:r>
        <w:rPr>
          <w:b/>
        </w:rPr>
        <w:t xml:space="preserve">УДК </w:t>
      </w:r>
    </w:p>
    <w:p>
      <w:pPr>
        <w:keepNext w:val="0"/>
        <w:keepLines w:val="0"/>
        <w:pageBreakBefore w:val="0"/>
        <w:widowControl/>
        <w:kinsoku/>
        <w:wordWrap/>
        <w:overflowPunct/>
        <w:topLinePunct w:val="0"/>
        <w:autoSpaceDE/>
        <w:autoSpaceDN/>
        <w:bidi w:val="0"/>
        <w:adjustRightInd/>
        <w:snapToGrid/>
        <w:ind w:left="0" w:leftChars="0" w:firstLine="709" w:firstLineChars="0"/>
        <w:jc w:val="both"/>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ПОКАЗНИКИ </w:t>
      </w:r>
      <w:r>
        <w:rPr>
          <w:rFonts w:hint="default" w:ascii="Times New Roman" w:hAnsi="Times New Roman" w:cs="Times New Roman"/>
          <w:b/>
          <w:bCs/>
          <w:sz w:val="24"/>
          <w:szCs w:val="24"/>
        </w:rPr>
        <w:t>ПЕРВИННИХ ЗАСОБІВ ПОЖЕЖОГАСІННЯ</w:t>
      </w:r>
    </w:p>
    <w:p>
      <w:pPr>
        <w:keepNext w:val="0"/>
        <w:keepLines w:val="0"/>
        <w:pageBreakBefore w:val="0"/>
        <w:widowControl/>
        <w:kinsoku/>
        <w:wordWrap/>
        <w:overflowPunct/>
        <w:topLinePunct w:val="0"/>
        <w:autoSpaceDE/>
        <w:autoSpaceDN/>
        <w:bidi w:val="0"/>
        <w:adjustRightInd/>
        <w:snapToGrid/>
        <w:ind w:left="0" w:leftChars="0" w:firstLine="709" w:firstLineChars="0"/>
        <w:jc w:val="both"/>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spacing w:val="-2"/>
          <w:sz w:val="24"/>
          <w:szCs w:val="24"/>
          <w:lang w:eastAsia="ru-RU"/>
        </w:rPr>
      </w:pPr>
      <w:r>
        <w:rPr>
          <w:rFonts w:hint="default" w:ascii="Times New Roman" w:hAnsi="Times New Roman" w:cs="Times New Roman"/>
          <w:b w:val="0"/>
          <w:bCs w:val="0"/>
          <w:sz w:val="22"/>
          <w:szCs w:val="22"/>
          <w:lang w:val="uk-UA"/>
        </w:rPr>
        <w:t>Мусійченко Д</w:t>
      </w:r>
      <w:r>
        <w:rPr>
          <w:rFonts w:hint="default" w:cs="Times New Roman"/>
          <w:b w:val="0"/>
          <w:bCs w:val="0"/>
          <w:sz w:val="22"/>
          <w:szCs w:val="22"/>
          <w:lang w:val="en-US"/>
        </w:rPr>
        <w:t>.</w:t>
      </w:r>
      <w:r>
        <w:rPr>
          <w:rFonts w:hint="default" w:cs="Times New Roman"/>
          <w:sz w:val="24"/>
          <w:szCs w:val="24"/>
          <w:lang w:val="en-US"/>
        </w:rPr>
        <w:t>В</w:t>
      </w:r>
      <w:r>
        <w:rPr>
          <w:rFonts w:hint="default" w:ascii="Times New Roman" w:hAnsi="Times New Roman" w:cs="Times New Roman"/>
          <w:sz w:val="24"/>
          <w:szCs w:val="24"/>
          <w:lang w:val="en-US"/>
        </w:rPr>
        <w:t xml:space="preserve">., </w:t>
      </w:r>
      <w:r>
        <w:rPr>
          <w:spacing w:val="-2"/>
          <w:sz w:val="24"/>
          <w:szCs w:val="24"/>
          <w:lang w:eastAsia="ru-RU"/>
        </w:rPr>
        <w:t>НУЦЗУ</w:t>
      </w:r>
    </w:p>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spacing w:val="-2"/>
          <w:sz w:val="24"/>
          <w:szCs w:val="24"/>
          <w:lang w:eastAsia="ru-RU"/>
        </w:rPr>
      </w:pPr>
      <w:r>
        <w:rPr>
          <w:spacing w:val="-2"/>
          <w:sz w:val="24"/>
          <w:szCs w:val="24"/>
          <w:lang w:val="en-US" w:eastAsia="ru-RU"/>
        </w:rPr>
        <w:t>НК</w:t>
      </w:r>
      <w:r>
        <w:rPr>
          <w:rFonts w:hint="default"/>
          <w:spacing w:val="-2"/>
          <w:sz w:val="24"/>
          <w:szCs w:val="24"/>
          <w:lang w:val="en-US" w:eastAsia="ru-RU"/>
        </w:rPr>
        <w:t xml:space="preserve"> - Осьмачко О.О., ктн, </w:t>
      </w:r>
      <w:r>
        <w:rPr>
          <w:spacing w:val="-2"/>
          <w:sz w:val="24"/>
          <w:szCs w:val="24"/>
          <w:lang w:eastAsia="ru-RU"/>
        </w:rPr>
        <w:t>НУЦЗУ</w:t>
      </w:r>
    </w:p>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spacing w:val="-2"/>
          <w:sz w:val="24"/>
          <w:szCs w:val="24"/>
          <w:lang w:val="en-US" w:eastAsia="ru-RU"/>
        </w:rPr>
      </w:pPr>
    </w:p>
    <w:p>
      <w:pPr>
        <w:keepNext w:val="0"/>
        <w:keepLines w:val="0"/>
        <w:pageBreakBefore w:val="0"/>
        <w:widowControl/>
        <w:kinsoku/>
        <w:wordWrap/>
        <w:overflowPunct/>
        <w:topLinePunct w:val="0"/>
        <w:autoSpaceDE/>
        <w:autoSpaceDN/>
        <w:bidi w:val="0"/>
        <w:adjustRightInd/>
        <w:snapToGrid/>
        <w:ind w:left="0" w:leftChars="0" w:firstLine="709" w:firstLineChars="0"/>
        <w:jc w:val="both"/>
        <w:textAlignment w:val="auto"/>
        <w:rPr>
          <w:rFonts w:hint="default" w:cs="Times New Roman"/>
          <w:sz w:val="24"/>
          <w:szCs w:val="24"/>
          <w:lang w:val="en-US"/>
        </w:rPr>
      </w:pPr>
      <w:r>
        <w:rPr>
          <w:rFonts w:hint="default" w:cs="Times New Roman"/>
          <w:sz w:val="24"/>
          <w:szCs w:val="24"/>
          <w:lang w:val="en-US"/>
        </w:rPr>
        <w:t>В кожному приміщенні необхідні бути первинні засоби пожежогасіння. Основним таким засобом є вогнегасник. Вогнегасник — технічний засіб, призначений для припинення горіння подаванням вогнегасної речовини, що міститься в його корпусі, під дією надлишкового тиску, за масою та конструктивним виконанням придатний для транспортування й застосування людиною. Існують вогнегасники різних типів, різного об’єму, тощо. За способом спрацьовування вогнегасники поділяються на ручні, автоматичні (починають працювати за умови досягнення певної температури) та комбіновані можуть поєднувати функціонал як першої, так і другої категорії. Також собівартість вогнегасників різна.</w:t>
      </w:r>
      <w:bookmarkStart w:id="0" w:name="_GoBack"/>
      <w:bookmarkEnd w:id="0"/>
    </w:p>
    <w:p>
      <w:pPr>
        <w:keepNext w:val="0"/>
        <w:keepLines w:val="0"/>
        <w:pageBreakBefore w:val="0"/>
        <w:widowControl/>
        <w:kinsoku/>
        <w:wordWrap/>
        <w:overflowPunct/>
        <w:topLinePunct w:val="0"/>
        <w:autoSpaceDE/>
        <w:autoSpaceDN/>
        <w:bidi w:val="0"/>
        <w:adjustRightInd/>
        <w:snapToGrid/>
        <w:ind w:left="0" w:leftChars="0" w:firstLine="709" w:firstLineChars="0"/>
        <w:jc w:val="both"/>
        <w:textAlignment w:val="auto"/>
        <w:rPr>
          <w:rFonts w:hint="default" w:cs="Times New Roman"/>
          <w:sz w:val="24"/>
          <w:szCs w:val="24"/>
          <w:lang w:val="en-US"/>
        </w:rPr>
      </w:pPr>
      <w:r>
        <w:rPr>
          <w:rFonts w:hint="default" w:cs="Times New Roman"/>
          <w:sz w:val="24"/>
          <w:szCs w:val="24"/>
          <w:lang w:val="en-US"/>
        </w:rPr>
        <w:t>Кожен суб’єкт господарювання становиться перед вибором - який вогнегасник треба використовувати. Зрівнюючи їх за однаковим показником не можливо знайти найкращий для ваших потреб. Оцінювання та вибір треба проводити за кількома критеріями. Для цього використовувати багатокритеріальний аналіз.</w:t>
      </w:r>
    </w:p>
    <w:p>
      <w:pPr>
        <w:keepNext w:val="0"/>
        <w:keepLines w:val="0"/>
        <w:pageBreakBefore w:val="0"/>
        <w:widowControl/>
        <w:kinsoku/>
        <w:wordWrap/>
        <w:overflowPunct/>
        <w:topLinePunct w:val="0"/>
        <w:autoSpaceDE/>
        <w:autoSpaceDN/>
        <w:bidi w:val="0"/>
        <w:adjustRightInd/>
        <w:snapToGrid/>
        <w:ind w:left="0" w:leftChars="0" w:firstLine="709" w:firstLineChars="0"/>
        <w:jc w:val="both"/>
        <w:textAlignment w:val="auto"/>
        <w:rPr>
          <w:rFonts w:hint="default" w:cs="Times New Roman"/>
          <w:sz w:val="24"/>
          <w:szCs w:val="24"/>
          <w:lang w:val="en-US"/>
        </w:rPr>
      </w:pPr>
      <w:r>
        <w:rPr>
          <w:rFonts w:hint="default" w:cs="Times New Roman"/>
          <w:sz w:val="24"/>
          <w:szCs w:val="24"/>
          <w:lang w:val="en-US"/>
        </w:rPr>
        <w:t>Визначимо основні функціональні та економічні показники вогнегасників: вага (кг), об’єм (л), принцип дії на осередок вогню, термін придатності (роки), надійність; собівартість вогнегасника (грн.), собівартість обслуговування (грн.). Всі ці показники мають різні шкали, одиниці вимірювання, діапазони зміни. Для проведення оцінювання за багатьма критеріями необхідно провести нормалізацію критеріїв та призначити їм вагові коефіцієнти. Потім переходячи до цільової функції  можемо побудувати модель багатокритеріального аналізу оцінювання та вибору первинних засобів пожежогасіння - вогнегасників.</w:t>
      </w:r>
    </w:p>
    <w:p>
      <w:pPr>
        <w:keepNext w:val="0"/>
        <w:keepLines w:val="0"/>
        <w:pageBreakBefore w:val="0"/>
        <w:widowControl/>
        <w:kinsoku/>
        <w:wordWrap/>
        <w:overflowPunct/>
        <w:topLinePunct w:val="0"/>
        <w:autoSpaceDE/>
        <w:autoSpaceDN/>
        <w:bidi w:val="0"/>
        <w:adjustRightInd/>
        <w:snapToGrid/>
        <w:ind w:left="0" w:leftChars="0" w:firstLine="709" w:firstLineChars="0"/>
        <w:jc w:val="both"/>
        <w:textAlignment w:val="auto"/>
        <w:rPr>
          <w:rFonts w:hint="default" w:cs="Times New Roman"/>
          <w:sz w:val="24"/>
          <w:szCs w:val="24"/>
          <w:lang w:val="en-US"/>
        </w:rPr>
      </w:pPr>
      <w:r>
        <w:rPr>
          <w:rFonts w:hint="default" w:ascii="Times New Roman" w:hAnsi="Times New Roman" w:cs="Times New Roman"/>
          <w:sz w:val="24"/>
          <w:szCs w:val="24"/>
        </w:rPr>
        <w:t xml:space="preserve">Завдання оцінки та вибору оптимального рішення в багатокритеріальній ситуації полягає в </w:t>
      </w:r>
      <w:r>
        <w:rPr>
          <w:rFonts w:hint="default" w:ascii="Times New Roman" w:hAnsi="Times New Roman" w:cs="Times New Roman"/>
          <w:sz w:val="24"/>
          <w:szCs w:val="24"/>
          <w:lang w:val="en-US"/>
        </w:rPr>
        <w:t>ранжировані</w:t>
      </w:r>
      <w:r>
        <w:rPr>
          <w:rFonts w:hint="default" w:ascii="Times New Roman" w:hAnsi="Times New Roman" w:cs="Times New Roman"/>
          <w:sz w:val="24"/>
          <w:szCs w:val="24"/>
        </w:rPr>
        <w:t xml:space="preserve"> рішень за безліччю приватних критеріїв</w:t>
      </w:r>
      <w:r>
        <w:rPr>
          <w:rFonts w:hint="default" w:cs="Times New Roman"/>
          <w:sz w:val="24"/>
          <w:szCs w:val="24"/>
          <w:lang w:val="en-US"/>
        </w:rPr>
        <w:t xml:space="preserve"> та зазначенням їх вагомих коефіцієнтів</w:t>
      </w:r>
      <w:r>
        <w:rPr>
          <w:rFonts w:hint="default" w:ascii="Times New Roman" w:hAnsi="Times New Roman" w:cs="Times New Roman"/>
          <w:sz w:val="24"/>
          <w:szCs w:val="24"/>
        </w:rPr>
        <w:t>.</w:t>
      </w:r>
    </w:p>
    <w:p>
      <w:pPr>
        <w:keepNext w:val="0"/>
        <w:keepLines w:val="0"/>
        <w:pageBreakBefore w:val="0"/>
        <w:widowControl/>
        <w:kinsoku/>
        <w:wordWrap/>
        <w:overflowPunct/>
        <w:topLinePunct w:val="0"/>
        <w:autoSpaceDE/>
        <w:autoSpaceDN/>
        <w:bidi w:val="0"/>
        <w:adjustRightInd/>
        <w:snapToGrid/>
        <w:ind w:left="0" w:leftChars="0" w:firstLine="709" w:firstLineChars="0"/>
        <w:jc w:val="both"/>
        <w:textAlignment w:val="auto"/>
        <w:rPr>
          <w:rFonts w:hint="default" w:cs="Times New Roman"/>
          <w:sz w:val="24"/>
          <w:szCs w:val="24"/>
          <w:lang w:val="en-US"/>
        </w:rPr>
      </w:pPr>
      <w:r>
        <w:rPr>
          <w:rFonts w:hint="default" w:cs="Times New Roman"/>
          <w:sz w:val="24"/>
          <w:szCs w:val="24"/>
          <w:lang w:val="en-US"/>
        </w:rPr>
        <w:t>Проводячи оцінювання за математичною моделлю можна вибрати вогнегасник, який буде з максимальною ефективністю підходити для вирішування поставлених задач з пожежогасіння. Дуже важливо вірно визначати розмір кожного вагова коефіцієнта. Таким чином проводиться ранжир критеріїв за їх важливістю в даному випадку. При використовуванні вогнегасника на іншому об’єкті та в інших умовах експлуатації завжди можна змінити важливість критеріїв і таким чином обрати самий відповідний вогнегасник для даних умов.</w:t>
      </w:r>
    </w:p>
    <w:p>
      <w:pPr>
        <w:keepNext w:val="0"/>
        <w:keepLines w:val="0"/>
        <w:pageBreakBefore w:val="0"/>
        <w:widowControl/>
        <w:kinsoku/>
        <w:wordWrap/>
        <w:overflowPunct/>
        <w:topLinePunct w:val="0"/>
        <w:autoSpaceDE/>
        <w:autoSpaceDN/>
        <w:bidi w:val="0"/>
        <w:adjustRightInd/>
        <w:snapToGrid/>
        <w:ind w:left="0" w:leftChars="0" w:firstLine="709" w:firstLineChars="0"/>
        <w:jc w:val="both"/>
        <w:textAlignment w:val="auto"/>
        <w:rPr>
          <w:rFonts w:hint="default" w:cs="Times New Roman"/>
          <w:sz w:val="24"/>
          <w:szCs w:val="24"/>
          <w:lang w:val="en-US"/>
        </w:rPr>
      </w:pPr>
      <w:r>
        <w:rPr>
          <w:rFonts w:hint="default" w:cs="Times New Roman"/>
          <w:sz w:val="24"/>
          <w:szCs w:val="24"/>
          <w:lang w:val="en-US"/>
        </w:rPr>
        <w:t xml:space="preserve">Багатокритеріальна модель використовує максемінну оцінку рішення. За таким підходом можна виявити, як зміна одного з критерію відображається на підсумковому виборі. Дана модель завжди визначить вогнегасник з максимально. ефективністю в даних умовах експлуатації.  </w:t>
      </w:r>
    </w:p>
    <w:p>
      <w:pPr>
        <w:keepNext w:val="0"/>
        <w:keepLines w:val="0"/>
        <w:pageBreakBefore w:val="0"/>
        <w:widowControl/>
        <w:kinsoku/>
        <w:wordWrap/>
        <w:overflowPunct/>
        <w:topLinePunct w:val="0"/>
        <w:autoSpaceDE/>
        <w:autoSpaceDN/>
        <w:bidi w:val="0"/>
        <w:adjustRightInd/>
        <w:snapToGrid/>
        <w:ind w:left="0" w:leftChars="0" w:firstLine="709" w:firstLineChars="0"/>
        <w:jc w:val="both"/>
        <w:textAlignment w:val="auto"/>
        <w:rPr>
          <w:rFonts w:hint="default" w:cs="Times New Roman"/>
          <w:sz w:val="24"/>
          <w:szCs w:val="24"/>
          <w:lang w:val="en-US"/>
        </w:rPr>
      </w:pPr>
    </w:p>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sz w:val="24"/>
          <w:szCs w:val="24"/>
        </w:rPr>
      </w:pPr>
      <w:r>
        <w:rPr>
          <w:b/>
          <w:lang w:val="uk-UA"/>
        </w:rPr>
        <w:t>ЛІТЕРАТУРА</w:t>
      </w:r>
    </w:p>
    <w:p>
      <w:pPr>
        <w:keepNext w:val="0"/>
        <w:keepLines w:val="0"/>
        <w:pageBreakBefore w:val="0"/>
        <w:widowControl/>
        <w:numPr>
          <w:ilvl w:val="0"/>
          <w:numId w:val="1"/>
        </w:numPr>
        <w:kinsoku/>
        <w:wordWrap/>
        <w:overflowPunct/>
        <w:topLinePunct w:val="0"/>
        <w:autoSpaceDE/>
        <w:autoSpaceDN/>
        <w:bidi w:val="0"/>
        <w:adjustRightInd/>
        <w:snapToGrid/>
        <w:ind w:left="0" w:leftChars="0" w:firstLine="567"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М.Я.Откідач</w:t>
      </w:r>
      <w:r>
        <w:rPr>
          <w:rFonts w:hint="default" w:cs="Times New Roman"/>
          <w:sz w:val="24"/>
          <w:szCs w:val="24"/>
          <w:lang w:val="en-US"/>
        </w:rPr>
        <w:t xml:space="preserve"> Експлуатація вогнегасників. Практичний посібник. - 2007, 112 с.</w:t>
      </w:r>
    </w:p>
    <w:p>
      <w:pPr>
        <w:keepNext w:val="0"/>
        <w:keepLines w:val="0"/>
        <w:pageBreakBefore w:val="0"/>
        <w:widowControl/>
        <w:numPr>
          <w:ilvl w:val="0"/>
          <w:numId w:val="1"/>
        </w:numPr>
        <w:kinsoku/>
        <w:wordWrap/>
        <w:overflowPunct/>
        <w:topLinePunct w:val="0"/>
        <w:autoSpaceDE/>
        <w:autoSpaceDN/>
        <w:bidi w:val="0"/>
        <w:adjustRightInd/>
        <w:snapToGrid/>
        <w:ind w:left="0" w:leftChars="0" w:firstLine="567"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Пожаротушение и системы безопасности. Котов А.Г. «Ретро-Графика», 2003,-270 с</w:t>
      </w:r>
    </w:p>
    <w:sectPr>
      <w:pgSz w:w="11906" w:h="16838"/>
      <w:pgMar w:top="1417" w:right="1701" w:bottom="1417" w:left="1701"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文泉驿微米黑"/>
    <w:panose1 w:val="00000000000000000000"/>
    <w:charset w:val="86"/>
    <w:family w:val="auto"/>
    <w:pitch w:val="default"/>
    <w:sig w:usb0="00000000" w:usb1="00000000" w:usb2="00000000" w:usb3="00000000" w:csb0="00000000" w:csb1="00000000"/>
  </w:font>
  <w:font w:name="文泉驿微米黑">
    <w:panose1 w:val="020B0606030804020204"/>
    <w:charset w:val="86"/>
    <w:family w:val="auto"/>
    <w:pitch w:val="default"/>
    <w:sig w:usb0="E10002EF" w:usb1="6BDFFCFB" w:usb2="00800036" w:usb3="00000000" w:csb0="603E019F" w:csb1="DFD70000"/>
  </w:font>
  <w:font w:name="Arial">
    <w:panose1 w:val="020B0604020202020204"/>
    <w:charset w:val="00"/>
    <w:family w:val="swiss"/>
    <w:pitch w:val="default"/>
    <w:sig w:usb0="00007A87" w:usb1="80000000" w:usb2="00000008" w:usb3="00000000" w:csb0="400001FF" w:csb1="FFFF0000"/>
  </w:font>
  <w:font w:name="黑体">
    <w:altName w:val="文泉驿微米黑"/>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0"/>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Sun">
    <w:altName w:val="文泉驿微米黑"/>
    <w:panose1 w:val="02010600030101010101"/>
    <w:charset w:val="86"/>
    <w:family w:val="auto"/>
    <w:pitch w:val="default"/>
    <w:sig w:usb0="00000000" w:usb1="00000000" w:usb2="00000016" w:usb3="00000000" w:csb0="00040001" w:csb1="00000000"/>
  </w:font>
  <w:font w:name="var(--font-primary)">
    <w:altName w:val="Akrobat Thin"/>
    <w:panose1 w:val="00000000000000000000"/>
    <w:charset w:val="00"/>
    <w:family w:val="auto"/>
    <w:pitch w:val="default"/>
    <w:sig w:usb0="00000000" w:usb1="00000000" w:usb2="00000000" w:usb3="00000000" w:csb0="00000000" w:csb1="00000000"/>
  </w:font>
  <w:font w:name="Akrobat Thin">
    <w:panose1 w:val="00000200000000000000"/>
    <w:charset w:val="00"/>
    <w:family w:val="auto"/>
    <w:pitch w:val="default"/>
    <w:sig w:usb0="00000207" w:usb1="00000000" w:usb2="00000000" w:usb3="00000000" w:csb0="2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B62B6B"/>
    <w:multiLevelType w:val="singleLevel"/>
    <w:tmpl w:val="BAB62B6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3F79CBB"/>
    <w:rsid w:val="0DFF0189"/>
    <w:rsid w:val="1DEB4E1E"/>
    <w:rsid w:val="2E3BBA39"/>
    <w:rsid w:val="2FDF8B57"/>
    <w:rsid w:val="31CA999C"/>
    <w:rsid w:val="36BE25A9"/>
    <w:rsid w:val="3FBDC9FC"/>
    <w:rsid w:val="3FBF5F4E"/>
    <w:rsid w:val="4DDFCD3A"/>
    <w:rsid w:val="4F6757D3"/>
    <w:rsid w:val="57EA2CE5"/>
    <w:rsid w:val="5AFC7DBE"/>
    <w:rsid w:val="5FD97C35"/>
    <w:rsid w:val="5FFD51FC"/>
    <w:rsid w:val="697D80A7"/>
    <w:rsid w:val="6A7B3879"/>
    <w:rsid w:val="6FEF1A48"/>
    <w:rsid w:val="73D9984D"/>
    <w:rsid w:val="777FC1E7"/>
    <w:rsid w:val="77FB44E0"/>
    <w:rsid w:val="7D7FB951"/>
    <w:rsid w:val="7DC7C54B"/>
    <w:rsid w:val="7DF756A6"/>
    <w:rsid w:val="7DFDCB61"/>
    <w:rsid w:val="7ED5670B"/>
    <w:rsid w:val="7F7DC19D"/>
    <w:rsid w:val="7FD39A17"/>
    <w:rsid w:val="A8FF9170"/>
    <w:rsid w:val="AB3FD8B7"/>
    <w:rsid w:val="BF6BABFA"/>
    <w:rsid w:val="C3D57D8A"/>
    <w:rsid w:val="C3EF5C46"/>
    <w:rsid w:val="D3B7B921"/>
    <w:rsid w:val="D3F79CBB"/>
    <w:rsid w:val="D77FB4DF"/>
    <w:rsid w:val="DF7A232A"/>
    <w:rsid w:val="EA988B50"/>
    <w:rsid w:val="ED86EFEA"/>
    <w:rsid w:val="EEEF32D5"/>
    <w:rsid w:val="EFB45E6F"/>
    <w:rsid w:val="EFB9D745"/>
    <w:rsid w:val="F19B78A0"/>
    <w:rsid w:val="F2FE3080"/>
    <w:rsid w:val="F3FB0F4B"/>
    <w:rsid w:val="F56E16EB"/>
    <w:rsid w:val="FDFC934E"/>
    <w:rsid w:val="FF7FF35F"/>
    <w:rsid w:val="FFFEB4FE"/>
    <w:rsid w:val="FFFF0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2023-12-21T10:31:00Z</dcterms:created>
  <dc:creator>user</dc:creator>
  <cp:lastModifiedBy>user</cp:lastModifiedBy>
  <dcterms:modified xsi:type="dcterms:W3CDTF">2023-12-21T03:38:44Z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1033-11.1.0.11698</vt:lpwstr>
  </property>
</Properties>
</file>