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8A0" w:rsidRDefault="00A708A0" w:rsidP="00A708A0">
      <w:pPr>
        <w:spacing w:after="0" w:line="240" w:lineRule="auto"/>
        <w:jc w:val="center"/>
        <w:rPr>
          <w:rFonts w:ascii="Times New Roman" w:hAnsi="Times New Roman" w:cs="Times New Roman"/>
          <w:b/>
          <w:sz w:val="24"/>
          <w:szCs w:val="24"/>
          <w:lang w:val="uk-UA"/>
        </w:rPr>
      </w:pPr>
      <w:r w:rsidRPr="00A708A0">
        <w:rPr>
          <w:rFonts w:ascii="Times New Roman" w:hAnsi="Times New Roman" w:cs="Times New Roman"/>
          <w:b/>
          <w:sz w:val="24"/>
          <w:szCs w:val="24"/>
          <w:lang w:val="en-US"/>
        </w:rPr>
        <w:t>APPLICATION OF INNOVATIVE TECHNOLOGIES IN ISSUES OF PREVENTING EMERGENCY SITUATIONS AT CRITICAL INFRASTRUCTURE FACILITIES</w:t>
      </w:r>
    </w:p>
    <w:p w:rsidR="00A708A0" w:rsidRPr="00746755" w:rsidRDefault="00A708A0" w:rsidP="00A708A0">
      <w:pPr>
        <w:spacing w:after="0" w:line="240" w:lineRule="auto"/>
        <w:jc w:val="center"/>
        <w:rPr>
          <w:rFonts w:ascii="Times New Roman" w:hAnsi="Times New Roman" w:cs="Times New Roman"/>
          <w:sz w:val="24"/>
          <w:szCs w:val="24"/>
          <w:lang w:val="en-US"/>
        </w:rPr>
      </w:pPr>
      <w:proofErr w:type="spellStart"/>
      <w:r w:rsidRPr="00A708A0">
        <w:rPr>
          <w:rFonts w:ascii="Times New Roman" w:hAnsi="Times New Roman" w:cs="Times New Roman"/>
          <w:sz w:val="24"/>
          <w:szCs w:val="24"/>
          <w:lang w:val="en-US"/>
        </w:rPr>
        <w:t>Taisia</w:t>
      </w:r>
      <w:proofErr w:type="spellEnd"/>
      <w:r w:rsidRPr="00A708A0">
        <w:rPr>
          <w:rFonts w:ascii="Times New Roman" w:hAnsi="Times New Roman" w:cs="Times New Roman"/>
          <w:sz w:val="24"/>
          <w:szCs w:val="24"/>
          <w:lang w:val="en-US"/>
        </w:rPr>
        <w:t xml:space="preserve"> </w:t>
      </w:r>
      <w:proofErr w:type="spellStart"/>
      <w:r w:rsidRPr="00A708A0">
        <w:rPr>
          <w:rFonts w:ascii="Times New Roman" w:hAnsi="Times New Roman" w:cs="Times New Roman"/>
          <w:sz w:val="24"/>
          <w:szCs w:val="24"/>
          <w:lang w:val="en-US"/>
        </w:rPr>
        <w:t>Vovchuk</w:t>
      </w:r>
      <w:proofErr w:type="spellEnd"/>
    </w:p>
    <w:p w:rsidR="00A708A0" w:rsidRPr="00746755" w:rsidRDefault="00A708A0" w:rsidP="00A708A0">
      <w:pPr>
        <w:spacing w:after="0" w:line="240" w:lineRule="auto"/>
        <w:jc w:val="center"/>
        <w:rPr>
          <w:rFonts w:ascii="Times New Roman" w:hAnsi="Times New Roman" w:cs="Times New Roman"/>
          <w:sz w:val="24"/>
          <w:szCs w:val="24"/>
          <w:lang w:val="en-US"/>
        </w:rPr>
      </w:pPr>
      <w:r w:rsidRPr="00746755">
        <w:rPr>
          <w:rFonts w:ascii="Times New Roman" w:hAnsi="Times New Roman" w:cs="Times New Roman"/>
          <w:sz w:val="24"/>
          <w:szCs w:val="24"/>
          <w:lang w:val="en-US"/>
        </w:rPr>
        <w:t>Roman Shevchenko, head of the department, doctor of technical sciences, professor</w:t>
      </w:r>
    </w:p>
    <w:p w:rsidR="00A708A0" w:rsidRDefault="00A708A0" w:rsidP="00A708A0">
      <w:pPr>
        <w:spacing w:after="0" w:line="240" w:lineRule="auto"/>
        <w:jc w:val="center"/>
        <w:rPr>
          <w:rFonts w:ascii="Times New Roman" w:hAnsi="Times New Roman" w:cs="Times New Roman"/>
          <w:sz w:val="24"/>
          <w:szCs w:val="24"/>
          <w:lang w:val="en-US"/>
        </w:rPr>
      </w:pPr>
      <w:r w:rsidRPr="00746755">
        <w:rPr>
          <w:rFonts w:ascii="Times New Roman" w:hAnsi="Times New Roman" w:cs="Times New Roman"/>
          <w:sz w:val="24"/>
          <w:szCs w:val="24"/>
          <w:lang w:val="en-US"/>
        </w:rPr>
        <w:t>National University of Civil Defense of Ukraine</w:t>
      </w:r>
    </w:p>
    <w:p w:rsidR="00B54971" w:rsidRDefault="00B54971" w:rsidP="00A708A0">
      <w:pPr>
        <w:spacing w:after="0" w:line="240" w:lineRule="auto"/>
        <w:rPr>
          <w:rFonts w:ascii="Times New Roman" w:hAnsi="Times New Roman" w:cs="Times New Roman"/>
          <w:sz w:val="24"/>
          <w:szCs w:val="24"/>
          <w:lang w:val="uk-UA"/>
        </w:rPr>
      </w:pPr>
    </w:p>
    <w:p w:rsidR="00A708A0" w:rsidRPr="00A708A0" w:rsidRDefault="00A708A0" w:rsidP="00A708A0">
      <w:pPr>
        <w:spacing w:after="0" w:line="240" w:lineRule="auto"/>
        <w:ind w:firstLine="709"/>
        <w:jc w:val="both"/>
        <w:rPr>
          <w:rFonts w:ascii="Times New Roman" w:hAnsi="Times New Roman" w:cs="Times New Roman"/>
          <w:sz w:val="24"/>
          <w:szCs w:val="24"/>
          <w:lang w:val="en-US"/>
        </w:rPr>
      </w:pPr>
      <w:r w:rsidRPr="00A708A0">
        <w:rPr>
          <w:rFonts w:ascii="Times New Roman" w:hAnsi="Times New Roman" w:cs="Times New Roman"/>
          <w:sz w:val="24"/>
          <w:szCs w:val="24"/>
          <w:lang w:val="en-US"/>
        </w:rPr>
        <w:t>The solution to the task of developing information technology for analytical support of the process of preventing man-made emergencies at chemical industry facilities under conditions of excessive man-made load, taking into account the modern possibilities of QR-coding technologies, is considered. Within the framework of the set scientific task, the current state of the issue regarding the application of QR-coding technologies in the practice of prevention and liquidation of emergency situations of various manifestations was analyzed. The conditions of integration of existing domestic approaches to the prevention of man-made emergency situations at chemical industry facilities under conditions of excessive man-made load into the information and analytical space of the country of the European Community have been determined. The information technology of analytical support for the management of an emergency situation of a man-made nature at the objects of the chemical industry in conditions of excess man-made load has been developed, which is based on a methodical apparatus taking into account the modern possibilities of QR-coding and is determined by two groups of boundary conditions, which are formed as corresponding restrictions of the derivative consequences of the emergency situation , namely the consequences of the first derivative group, such as: the number of victims, the number of victims, the number of people with disturbed living conditions to the territory and the time of the spread of the emergency zone, the consequences of the second derivative group, namely: direct and indirect losses in relation to the territory, time of spread and consequences of the first derivative group of the emergency situation. It has been proven that the information technology of QR analytical support - management of an emergency situation of a man-made nature at the facilities of the chemical industry in conditions of excessive man-made load can be used in the form of information support for personal computers in emergency services of different hierarchical levels of subordination.</w:t>
      </w:r>
    </w:p>
    <w:p w:rsidR="00A708A0" w:rsidRPr="00A708A0" w:rsidRDefault="00A708A0" w:rsidP="00A708A0">
      <w:pPr>
        <w:spacing w:after="0" w:line="240" w:lineRule="auto"/>
        <w:ind w:firstLine="709"/>
        <w:jc w:val="both"/>
        <w:rPr>
          <w:rFonts w:ascii="Times New Roman" w:hAnsi="Times New Roman" w:cs="Times New Roman"/>
          <w:sz w:val="24"/>
          <w:szCs w:val="24"/>
          <w:lang w:val="en-US"/>
        </w:rPr>
      </w:pPr>
      <w:r w:rsidRPr="00A708A0">
        <w:rPr>
          <w:rFonts w:ascii="Times New Roman" w:hAnsi="Times New Roman" w:cs="Times New Roman"/>
          <w:sz w:val="24"/>
          <w:szCs w:val="24"/>
          <w:lang w:val="en-US"/>
        </w:rPr>
        <w:t>The predictive effectiveness of the obtained results is explained by the unified methodological approaches regarding the implementation of modern models of man-made emergency prevention at chemical industry facilities in conditions of excessive man-made load in the form of QR information technology - emergency management, which is integrated into the information and communication environment of the countries of the European Community.</w:t>
      </w:r>
    </w:p>
    <w:p w:rsidR="00A708A0" w:rsidRDefault="00A708A0" w:rsidP="00A708A0">
      <w:pPr>
        <w:spacing w:after="0" w:line="240" w:lineRule="auto"/>
        <w:ind w:firstLine="709"/>
        <w:jc w:val="both"/>
        <w:rPr>
          <w:rFonts w:ascii="Times New Roman" w:hAnsi="Times New Roman" w:cs="Times New Roman"/>
          <w:sz w:val="24"/>
          <w:szCs w:val="24"/>
          <w:lang w:val="uk-UA"/>
        </w:rPr>
      </w:pPr>
      <w:r w:rsidRPr="00A708A0">
        <w:rPr>
          <w:rFonts w:ascii="Times New Roman" w:hAnsi="Times New Roman" w:cs="Times New Roman"/>
          <w:sz w:val="24"/>
          <w:szCs w:val="24"/>
          <w:lang w:val="en-US"/>
        </w:rPr>
        <w:t>Features of the proposed information technology QR - management of an emergency situation of a man-made nature at the facilities of the chemical industry in conditions of excessive man-made load is the possibility of its wide use in the form of information support of personal computers in auxiliary emergency services of different hierarchical levels of subordination.</w:t>
      </w:r>
    </w:p>
    <w:p w:rsidR="00A708A0" w:rsidRPr="00A708A0" w:rsidRDefault="00A708A0" w:rsidP="00A708A0">
      <w:pPr>
        <w:spacing w:after="0" w:line="240" w:lineRule="auto"/>
        <w:ind w:firstLine="709"/>
        <w:jc w:val="both"/>
        <w:rPr>
          <w:rFonts w:ascii="Times New Roman" w:hAnsi="Times New Roman" w:cs="Times New Roman"/>
          <w:sz w:val="24"/>
          <w:szCs w:val="24"/>
          <w:lang w:val="en-US"/>
        </w:rPr>
      </w:pPr>
      <w:r w:rsidRPr="00A708A0">
        <w:rPr>
          <w:rFonts w:ascii="Times New Roman" w:hAnsi="Times New Roman" w:cs="Times New Roman"/>
          <w:sz w:val="24"/>
          <w:szCs w:val="24"/>
          <w:lang w:val="en-US"/>
        </w:rPr>
        <w:t>The proposed methodology for the formation of an automated emergency management system at chemical industry facilities has a number of limitations, which should be taken into account in the future during the development and pilot implementation of information technology in the practical activities of the units of the State Emergency Service.</w:t>
      </w:r>
    </w:p>
    <w:p w:rsidR="00A708A0" w:rsidRPr="00A708A0" w:rsidRDefault="00A708A0" w:rsidP="00A708A0">
      <w:pPr>
        <w:spacing w:after="0" w:line="240" w:lineRule="auto"/>
        <w:ind w:firstLine="709"/>
        <w:jc w:val="both"/>
        <w:rPr>
          <w:rFonts w:ascii="Times New Roman" w:hAnsi="Times New Roman" w:cs="Times New Roman"/>
          <w:sz w:val="24"/>
          <w:szCs w:val="24"/>
          <w:lang w:val="en-US"/>
        </w:rPr>
      </w:pPr>
      <w:r w:rsidRPr="00A708A0">
        <w:rPr>
          <w:rFonts w:ascii="Times New Roman" w:hAnsi="Times New Roman" w:cs="Times New Roman"/>
          <w:sz w:val="24"/>
          <w:szCs w:val="24"/>
          <w:lang w:val="en-US"/>
        </w:rPr>
        <w:t>The further development of this study consists in the development of a number of practical recommendations, which primarily relate to the harmonization of domestic approaches and practices to the requirements of the countries of the European Community. However, such harmonization may face difficulties in the formation of general principles of comprehensive assistance to the population in the event of emergency situations that threaten health, life, property or the surrounding natural environment, or other dangerous and catastrophic events.</w:t>
      </w:r>
    </w:p>
    <w:p w:rsidR="00A708A0" w:rsidRPr="00A708A0" w:rsidRDefault="00A708A0" w:rsidP="00A708A0">
      <w:pPr>
        <w:spacing w:after="0" w:line="240" w:lineRule="auto"/>
        <w:ind w:firstLine="709"/>
        <w:jc w:val="both"/>
        <w:rPr>
          <w:rFonts w:ascii="Times New Roman" w:hAnsi="Times New Roman" w:cs="Times New Roman"/>
          <w:sz w:val="24"/>
          <w:szCs w:val="24"/>
          <w:lang w:val="uk-UA"/>
        </w:rPr>
      </w:pPr>
      <w:r w:rsidRPr="00A708A0">
        <w:rPr>
          <w:rFonts w:ascii="Times New Roman" w:hAnsi="Times New Roman" w:cs="Times New Roman"/>
          <w:sz w:val="24"/>
          <w:szCs w:val="24"/>
          <w:lang w:val="en-US"/>
        </w:rPr>
        <w:t>At the same time, taking into account the orientation of Ukraine to European standards in the field of civil protection, the automated QR system - management of an emergency situation of man-made nature at the objects of hazardous production, the implementation of the latter may face difficulties in meeting the requirements of the European normative legislation.</w:t>
      </w:r>
      <w:bookmarkStart w:id="0" w:name="_GoBack"/>
      <w:bookmarkEnd w:id="0"/>
    </w:p>
    <w:sectPr w:rsidR="00A708A0" w:rsidRPr="00A708A0" w:rsidSect="00A708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A0"/>
    <w:rsid w:val="00A708A0"/>
    <w:rsid w:val="00B54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2023-03-29T10:35:00Z</dcterms:created>
  <dcterms:modified xsi:type="dcterms:W3CDTF">2023-03-29T10:44:00Z</dcterms:modified>
</cp:coreProperties>
</file>